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EEC" w:rsidRDefault="006B2744">
      <w:pPr>
        <w:rPr>
          <w:rFonts w:ascii="Cambria" w:hAnsi="Cambria" w:cs="Cambria"/>
          <w:color w:val="000000"/>
          <w:lang w:val="en-US" w:eastAsia="en-US"/>
        </w:rPr>
      </w:pPr>
      <w:r>
        <w:rPr>
          <w:noProof/>
        </w:rPr>
        <w:pict>
          <v:group id="Skupina 1" o:spid="_x0000_s1029" style="position:absolute;margin-left:0;margin-top:0;width:591pt;height:836.6pt;z-index:-2;mso-wrap-distance-left:9.05pt;mso-wrap-distance-right:9.05pt;mso-position-horizontal:center;mso-position-horizontal-relative:page;mso-position-vertical:center;mso-position-vertical-relative:page" coordsize="75056,106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" o:allowincell="f">
            <v:rect id="Obdĺžnik 2" o:spid="_x0000_s1030" style="position:absolute;width:75056;height:106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" fillcolor="#9bbb59" strokecolor="#f2f2f2" strokeweight="1.06mm">
              <v:shadow on="t" color="#4e6128" opacity=".5" origin=",.5" offset=".35mm,.61997mm"/>
            </v:rect>
            <v:rect id="Obdĺžnik 3" o:spid="_x0000_s1031" style="position:absolute;left:3751;top:4273;width:67550;height:97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" stroked="f" strokeweight="0"/>
            <w10:wrap anchorx="page" anchory="page"/>
          </v:group>
        </w:pict>
      </w:r>
    </w:p>
    <w:p w:rsidR="00BF6EEC" w:rsidRDefault="006B2744">
      <w:pPr>
        <w:jc w:val="center"/>
      </w:pPr>
      <w:r>
        <w:rPr>
          <w:rFonts w:ascii="Boopee" w:hAnsi="Boopee" w:cs="Boopee"/>
          <w:color w:val="000000"/>
          <w:sz w:val="48"/>
          <w:szCs w:val="48"/>
        </w:rPr>
        <w:t xml:space="preserve">Základná škola s materskou školou </w:t>
      </w:r>
      <w:r>
        <w:rPr>
          <w:rFonts w:ascii="Cambria" w:hAnsi="Cambria" w:cs="Cambria"/>
          <w:i/>
          <w:color w:val="000000"/>
          <w:sz w:val="48"/>
          <w:szCs w:val="48"/>
        </w:rPr>
        <w:t>Č</w:t>
      </w:r>
      <w:r>
        <w:rPr>
          <w:rFonts w:ascii="Boopee" w:hAnsi="Boopee" w:cs="Boopee"/>
          <w:color w:val="000000"/>
          <w:sz w:val="48"/>
          <w:szCs w:val="48"/>
        </w:rPr>
        <w:t>astkovce</w:t>
      </w:r>
    </w:p>
    <w:p w:rsidR="00BF6EEC" w:rsidRDefault="00BF6EEC">
      <w:pPr>
        <w:rPr>
          <w:rFonts w:ascii="Cambria" w:hAnsi="Cambria" w:cs="Cambria"/>
          <w:color w:val="000000"/>
          <w:sz w:val="40"/>
          <w:szCs w:val="40"/>
        </w:rPr>
      </w:pPr>
    </w:p>
    <w:p w:rsidR="00BF6EEC" w:rsidRDefault="006B2744">
      <w:pPr>
        <w:rPr>
          <w:rFonts w:ascii="Cambria" w:hAnsi="Cambria" w:cs="Cambria"/>
          <w:color w:val="000000"/>
          <w:sz w:val="40"/>
          <w:szCs w:val="40"/>
        </w:rPr>
      </w:pPr>
      <w:r w:rsidRPr="006B2744">
        <w:rPr>
          <w:rFonts w:ascii="Cambria" w:hAnsi="Cambria" w:cs="Cambria"/>
          <w:noProof/>
          <w:color w:val="000000"/>
          <w:lang w:eastAsia="sk-SK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1" o:spid="_x0000_i1026" type="#_x0000_t75" style="width:452pt;height:125.5pt;visibility:visible;mso-wrap-style:square">
            <v:imagedata r:id="rId7" o:title="" croptop="-12f" cropbottom="-12f" cropleft="-3f" cropright="-3f"/>
          </v:shape>
        </w:pict>
      </w:r>
    </w:p>
    <w:p w:rsidR="00BF6EEC" w:rsidRDefault="00BF6EEC">
      <w:pPr>
        <w:rPr>
          <w:rFonts w:ascii="Cambria" w:hAnsi="Cambria" w:cs="Cambria"/>
          <w:color w:val="000000"/>
          <w:sz w:val="40"/>
          <w:szCs w:val="40"/>
        </w:rPr>
      </w:pPr>
    </w:p>
    <w:p w:rsidR="00BF6EEC" w:rsidRDefault="00BF6EEC">
      <w:pPr>
        <w:rPr>
          <w:rFonts w:ascii="Cambria" w:hAnsi="Cambria" w:cs="Cambria"/>
          <w:color w:val="000000"/>
        </w:rPr>
      </w:pPr>
    </w:p>
    <w:p w:rsidR="00BF6EEC" w:rsidRDefault="00BF6EEC">
      <w:pPr>
        <w:rPr>
          <w:rFonts w:ascii="Cambria" w:hAnsi="Cambria" w:cs="Cambria"/>
          <w:color w:val="000000"/>
        </w:rPr>
      </w:pPr>
    </w:p>
    <w:p w:rsidR="00BF6EEC" w:rsidRDefault="00BF6EEC">
      <w:pPr>
        <w:rPr>
          <w:rFonts w:ascii="Cambria" w:hAnsi="Cambria" w:cs="Cambria"/>
          <w:color w:val="000000"/>
        </w:rPr>
      </w:pPr>
    </w:p>
    <w:p w:rsidR="00BF6EEC" w:rsidRDefault="006B2744">
      <w:pPr>
        <w:jc w:val="center"/>
        <w:rPr>
          <w:rFonts w:ascii="Boopee" w:hAnsi="Boopee" w:cs="Boopee"/>
          <w:b/>
          <w:color w:val="000000"/>
          <w:sz w:val="72"/>
          <w:szCs w:val="72"/>
        </w:rPr>
      </w:pPr>
      <w:r>
        <w:rPr>
          <w:rFonts w:ascii="Boopee" w:hAnsi="Boopee" w:cs="Boopee"/>
          <w:b/>
          <w:color w:val="000000"/>
          <w:sz w:val="72"/>
          <w:szCs w:val="72"/>
        </w:rPr>
        <w:t>Školský vzdelávací program</w:t>
      </w:r>
    </w:p>
    <w:p w:rsidR="00BF6EEC" w:rsidRDefault="006B2744">
      <w:pPr>
        <w:jc w:val="center"/>
        <w:rPr>
          <w:rFonts w:ascii="Boopee" w:hAnsi="Boopee" w:cs="Boopee"/>
          <w:b/>
          <w:color w:val="000000"/>
          <w:sz w:val="72"/>
          <w:szCs w:val="72"/>
        </w:rPr>
      </w:pPr>
      <w:r>
        <w:rPr>
          <w:rFonts w:ascii="Boopee" w:hAnsi="Boopee" w:cs="Boopee"/>
          <w:b/>
          <w:color w:val="000000"/>
          <w:sz w:val="72"/>
          <w:szCs w:val="72"/>
        </w:rPr>
        <w:t>pre materskú školu</w:t>
      </w:r>
    </w:p>
    <w:p w:rsidR="00BF6EEC" w:rsidRDefault="00BF6EEC">
      <w:pPr>
        <w:jc w:val="center"/>
        <w:rPr>
          <w:rFonts w:ascii="Cambria" w:hAnsi="Cambria" w:cs="Cambria"/>
          <w:b/>
          <w:color w:val="000000"/>
          <w:sz w:val="52"/>
          <w:szCs w:val="52"/>
        </w:rPr>
      </w:pPr>
    </w:p>
    <w:p w:rsidR="00BF6EEC" w:rsidRDefault="00BF6EEC">
      <w:pPr>
        <w:rPr>
          <w:rFonts w:ascii="Cambria" w:hAnsi="Cambria" w:cs="Cambria"/>
          <w:b/>
          <w:color w:val="000000"/>
          <w:sz w:val="52"/>
          <w:szCs w:val="52"/>
        </w:rPr>
      </w:pPr>
    </w:p>
    <w:p w:rsidR="00BF6EEC" w:rsidRDefault="006B2744">
      <w:pPr>
        <w:jc w:val="center"/>
        <w:rPr>
          <w:rFonts w:ascii="Boopee" w:hAnsi="Boopee" w:cs="Boopee"/>
          <w:b/>
          <w:color w:val="000000"/>
          <w:sz w:val="120"/>
          <w:szCs w:val="120"/>
        </w:rPr>
      </w:pPr>
      <w:r>
        <w:rPr>
          <w:rFonts w:ascii="Boopee" w:hAnsi="Boopee" w:cs="Boopee"/>
          <w:b/>
          <w:color w:val="000000"/>
          <w:sz w:val="120"/>
          <w:szCs w:val="120"/>
        </w:rPr>
        <w:t>„</w:t>
      </w:r>
      <w:r>
        <w:rPr>
          <w:rFonts w:ascii="Boopee" w:eastAsia="Boopee" w:hAnsi="Boopee" w:cs="Boopee"/>
          <w:b/>
          <w:color w:val="000000"/>
          <w:sz w:val="120"/>
          <w:szCs w:val="120"/>
        </w:rPr>
        <w:t xml:space="preserve"> </w:t>
      </w:r>
      <w:r>
        <w:rPr>
          <w:rFonts w:ascii="Boopee" w:hAnsi="Boopee" w:cs="Boopee"/>
          <w:b/>
          <w:color w:val="FF0000"/>
          <w:sz w:val="120"/>
          <w:szCs w:val="120"/>
        </w:rPr>
        <w:t>Š</w:t>
      </w:r>
      <w:r>
        <w:rPr>
          <w:rFonts w:ascii="Boopee" w:hAnsi="Boopee" w:cs="Boopee"/>
          <w:b/>
          <w:color w:val="00B050"/>
          <w:sz w:val="120"/>
          <w:szCs w:val="120"/>
        </w:rPr>
        <w:t>k</w:t>
      </w:r>
      <w:r>
        <w:rPr>
          <w:rFonts w:ascii="Boopee" w:hAnsi="Boopee" w:cs="Boopee"/>
          <w:b/>
          <w:color w:val="FFC000"/>
          <w:sz w:val="120"/>
          <w:szCs w:val="120"/>
        </w:rPr>
        <w:t>ô</w:t>
      </w:r>
      <w:r>
        <w:rPr>
          <w:rFonts w:ascii="Boopee" w:hAnsi="Boopee" w:cs="Boopee"/>
          <w:b/>
          <w:color w:val="7030A0"/>
          <w:sz w:val="120"/>
          <w:szCs w:val="120"/>
        </w:rPr>
        <w:t>l</w:t>
      </w:r>
      <w:r>
        <w:rPr>
          <w:rFonts w:ascii="Boopee" w:hAnsi="Boopee" w:cs="Boopee"/>
          <w:b/>
          <w:color w:val="002060"/>
          <w:sz w:val="120"/>
          <w:szCs w:val="120"/>
        </w:rPr>
        <w:t>k</w:t>
      </w:r>
      <w:r>
        <w:rPr>
          <w:rFonts w:ascii="Boopee" w:hAnsi="Boopee" w:cs="Boopee"/>
          <w:b/>
          <w:color w:val="E36C0A"/>
          <w:sz w:val="120"/>
          <w:szCs w:val="120"/>
        </w:rPr>
        <w:t>a</w:t>
      </w:r>
      <w:r>
        <w:rPr>
          <w:rFonts w:ascii="Boopee" w:hAnsi="Boopee" w:cs="Boopee"/>
          <w:b/>
          <w:color w:val="000000"/>
          <w:sz w:val="120"/>
          <w:szCs w:val="120"/>
        </w:rPr>
        <w:t xml:space="preserve"> </w:t>
      </w:r>
      <w:r>
        <w:rPr>
          <w:rFonts w:ascii="Boopee" w:hAnsi="Boopee" w:cs="Boopee"/>
          <w:b/>
          <w:color w:val="FFFF00"/>
          <w:sz w:val="120"/>
          <w:szCs w:val="120"/>
        </w:rPr>
        <w:t>p</w:t>
      </w:r>
      <w:r>
        <w:rPr>
          <w:rFonts w:ascii="Boopee" w:hAnsi="Boopee" w:cs="Boopee"/>
          <w:b/>
          <w:color w:val="FF0000"/>
          <w:sz w:val="120"/>
          <w:szCs w:val="120"/>
        </w:rPr>
        <w:t>l</w:t>
      </w:r>
      <w:r>
        <w:rPr>
          <w:rFonts w:ascii="Boopee" w:hAnsi="Boopee" w:cs="Boopee"/>
          <w:b/>
          <w:color w:val="632423"/>
          <w:sz w:val="120"/>
          <w:szCs w:val="120"/>
        </w:rPr>
        <w:t>n</w:t>
      </w:r>
      <w:r>
        <w:rPr>
          <w:rFonts w:ascii="Boopee" w:hAnsi="Boopee" w:cs="Boopee"/>
          <w:b/>
          <w:color w:val="00B050"/>
          <w:sz w:val="120"/>
          <w:szCs w:val="120"/>
        </w:rPr>
        <w:t xml:space="preserve">á </w:t>
      </w:r>
      <w:r>
        <w:rPr>
          <w:rFonts w:ascii="Boopee" w:hAnsi="Boopee" w:cs="Boopee"/>
          <w:b/>
          <w:color w:val="403152"/>
          <w:sz w:val="120"/>
          <w:szCs w:val="120"/>
        </w:rPr>
        <w:t>ž</w:t>
      </w:r>
      <w:r>
        <w:rPr>
          <w:rFonts w:ascii="Boopee" w:hAnsi="Boopee" w:cs="Boopee"/>
          <w:b/>
          <w:color w:val="FF6600"/>
          <w:sz w:val="120"/>
          <w:szCs w:val="120"/>
        </w:rPr>
        <w:t>i</w:t>
      </w:r>
      <w:r>
        <w:rPr>
          <w:rFonts w:ascii="Boopee" w:hAnsi="Boopee" w:cs="Boopee"/>
          <w:b/>
          <w:color w:val="800080"/>
          <w:sz w:val="120"/>
          <w:szCs w:val="120"/>
        </w:rPr>
        <w:t>v</w:t>
      </w:r>
      <w:r>
        <w:rPr>
          <w:rFonts w:ascii="Boopee" w:hAnsi="Boopee" w:cs="Boopee"/>
          <w:b/>
          <w:color w:val="08A823"/>
          <w:sz w:val="120"/>
          <w:szCs w:val="120"/>
        </w:rPr>
        <w:t>o</w:t>
      </w:r>
      <w:r>
        <w:rPr>
          <w:rFonts w:ascii="Boopee" w:hAnsi="Boopee" w:cs="Boopee"/>
          <w:b/>
          <w:color w:val="17365D"/>
          <w:sz w:val="120"/>
          <w:szCs w:val="120"/>
        </w:rPr>
        <w:t>t</w:t>
      </w:r>
      <w:r>
        <w:rPr>
          <w:rFonts w:ascii="Boopee" w:hAnsi="Boopee" w:cs="Boopee"/>
          <w:b/>
          <w:color w:val="FF0000"/>
          <w:sz w:val="120"/>
          <w:szCs w:val="120"/>
        </w:rPr>
        <w:t>a</w:t>
      </w:r>
      <w:r>
        <w:rPr>
          <w:rFonts w:ascii="Boopee" w:hAnsi="Boopee" w:cs="Boopee"/>
          <w:b/>
          <w:color w:val="000000"/>
          <w:sz w:val="120"/>
          <w:szCs w:val="120"/>
        </w:rPr>
        <w:t>“</w:t>
      </w:r>
    </w:p>
    <w:p w:rsidR="00BF6EEC" w:rsidRDefault="006B2744">
      <w:pPr>
        <w:rPr>
          <w:color w:val="7F7F7F"/>
          <w:sz w:val="32"/>
          <w:szCs w:val="32"/>
        </w:rPr>
      </w:pPr>
      <w:r w:rsidRPr="006B2744">
        <w:rPr>
          <w:rFonts w:ascii="Cambria" w:hAnsi="Cambria" w:cs="Cambria"/>
          <w:noProof/>
          <w:color w:val="000000"/>
          <w:lang w:eastAsia="sk-SK"/>
        </w:rPr>
        <w:pict>
          <v:shape id="Image2" o:spid="_x0000_i1025" type="#_x0000_t75" style="width:452pt;height:125.5pt;visibility:visible;mso-wrap-style:square">
            <v:imagedata r:id="rId7" o:title="" croptop="-12f" cropbottom="-12f" cropleft="-3f" cropright="-3f"/>
          </v:shape>
        </w:pict>
      </w:r>
      <w:r>
        <w:rPr>
          <w:noProof/>
        </w:rPr>
        <w:pict>
          <v:group id="Skupina 6" o:spid="_x0000_s1026" style="position:absolute;margin-left:0;margin-top:0;width:591pt;height:836.6pt;z-index:-1;mso-wrap-distance-left:9.05pt;mso-wrap-distance-right:9.05pt;mso-position-horizontal:center;mso-position-horizontal-relative:page;mso-position-vertical:center;mso-position-vertical-relative:page" coordsize="75056,106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" o:allowincell="f">
            <v:rect id="Obdĺžnik 7" o:spid="_x0000_s1027" style="position:absolute;width:75056;height:106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" fillcolor="#9bbb59" strokecolor="#f2f2f2" strokeweight="1.06mm">
              <v:shadow on="t" color="#4e6128" opacity=".5" origin=",.5" offset=".35mm,.61997mm"/>
            </v:rect>
            <v:rect id="Obdĺžnik 8" o:spid="_x0000_s1028" style="position:absolute;left:3751;top:4273;width:67550;height:97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" stroked="f" strokeweight="0"/>
            <w10:wrap anchorx="page" anchory="page"/>
          </v:group>
        </w:pict>
      </w:r>
    </w:p>
    <w:tbl>
      <w:tblPr>
        <w:tblpPr w:leftFromText="187" w:rightFromText="187" w:horzAnchor="margin" w:tblpXSpec="center" w:tblpYSpec="bottom"/>
        <w:tblOverlap w:val="never"/>
        <w:tblW w:w="9576" w:type="dxa"/>
        <w:tblLayout w:type="fixed"/>
        <w:tblLook w:val="04A0" w:firstRow="1" w:lastRow="0" w:firstColumn="1" w:lastColumn="0" w:noHBand="0" w:noVBand="1"/>
      </w:tblPr>
      <w:tblGrid>
        <w:gridCol w:w="9576"/>
      </w:tblGrid>
      <w:tr w:rsidR="00BF6EEC">
        <w:tc>
          <w:tcPr>
            <w:tcW w:w="9576" w:type="dxa"/>
          </w:tcPr>
          <w:p w:rsidR="00BF6EEC" w:rsidRDefault="00BF6EEC">
            <w:pPr>
              <w:pStyle w:val="Bezriadkovania"/>
              <w:snapToGrid w:val="0"/>
              <w:jc w:val="center"/>
              <w:rPr>
                <w:color w:val="7F7F7F"/>
                <w:sz w:val="32"/>
                <w:szCs w:val="32"/>
              </w:rPr>
            </w:pPr>
          </w:p>
        </w:tc>
      </w:tr>
    </w:tbl>
    <w:p w:rsidR="00BF6EEC" w:rsidRDefault="00BF6EEC">
      <w:pPr>
        <w:autoSpaceDE w:val="0"/>
        <w:spacing w:line="360" w:lineRule="auto"/>
        <w:jc w:val="both"/>
        <w:rPr>
          <w:rFonts w:ascii="Cambria" w:hAnsi="Cambria" w:cs="Cambria"/>
          <w:b/>
          <w:color w:val="4F6228"/>
          <w:sz w:val="24"/>
          <w:szCs w:val="24"/>
        </w:rPr>
      </w:pPr>
    </w:p>
    <w:p w:rsidR="00BF6EEC" w:rsidRDefault="00BF6EEC">
      <w:pPr>
        <w:autoSpaceDE w:val="0"/>
        <w:spacing w:line="360" w:lineRule="auto"/>
        <w:jc w:val="both"/>
        <w:rPr>
          <w:rFonts w:ascii="Cambria" w:hAnsi="Cambria" w:cs="Cambria"/>
          <w:b/>
          <w:color w:val="4F6228"/>
          <w:sz w:val="24"/>
          <w:szCs w:val="24"/>
        </w:rPr>
      </w:pPr>
    </w:p>
    <w:p w:rsidR="00BF6EEC" w:rsidRDefault="006B2744">
      <w:pPr>
        <w:autoSpaceDE w:val="0"/>
        <w:spacing w:line="360" w:lineRule="auto"/>
        <w:jc w:val="both"/>
        <w:rPr>
          <w:rFonts w:ascii="Cambria" w:hAnsi="Cambria" w:cs="Cambria"/>
          <w:b/>
          <w:color w:val="4F6228"/>
          <w:sz w:val="24"/>
          <w:szCs w:val="24"/>
        </w:rPr>
      </w:pPr>
      <w:r>
        <w:rPr>
          <w:rFonts w:ascii="Cambria" w:hAnsi="Cambria" w:cs="Cambria"/>
          <w:b/>
          <w:color w:val="4F6228"/>
          <w:sz w:val="24"/>
          <w:szCs w:val="24"/>
        </w:rPr>
        <w:t>O B S A H</w:t>
      </w:r>
    </w:p>
    <w:p w:rsidR="00BF6EEC" w:rsidRDefault="00BF6EEC">
      <w:pPr>
        <w:autoSpaceDE w:val="0"/>
        <w:spacing w:line="360" w:lineRule="auto"/>
        <w:jc w:val="both"/>
        <w:rPr>
          <w:rFonts w:ascii="Cambria" w:hAnsi="Cambria" w:cs="Cambria"/>
          <w:b/>
          <w:color w:val="4F6228"/>
          <w:sz w:val="24"/>
          <w:szCs w:val="24"/>
        </w:rPr>
      </w:pPr>
    </w:p>
    <w:p w:rsidR="00BF6EEC" w:rsidRDefault="006B2744">
      <w:pPr>
        <w:numPr>
          <w:ilvl w:val="0"/>
          <w:numId w:val="19"/>
        </w:numPr>
        <w:autoSpaceDE w:val="0"/>
        <w:spacing w:line="360" w:lineRule="auto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Základné informácie</w:t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  <w:t>3</w:t>
      </w:r>
    </w:p>
    <w:p w:rsidR="00BF6EEC" w:rsidRDefault="006B2744">
      <w:pPr>
        <w:numPr>
          <w:ilvl w:val="0"/>
          <w:numId w:val="19"/>
        </w:numPr>
        <w:autoSpaceDE w:val="0"/>
        <w:spacing w:line="360" w:lineRule="auto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Ciele výchovy a vzdelávania v materskej škole</w:t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  <w:t>4</w:t>
      </w:r>
    </w:p>
    <w:p w:rsidR="00BF6EEC" w:rsidRDefault="006B2744">
      <w:pPr>
        <w:numPr>
          <w:ilvl w:val="0"/>
          <w:numId w:val="19"/>
        </w:numPr>
        <w:autoSpaceDE w:val="0"/>
        <w:spacing w:line="360" w:lineRule="auto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Dĺžka dochádzky a formy výchovy a vzdelávania</w:t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  <w:t>6</w:t>
      </w:r>
    </w:p>
    <w:p w:rsidR="00BF6EEC" w:rsidRDefault="006B2744">
      <w:pPr>
        <w:numPr>
          <w:ilvl w:val="0"/>
          <w:numId w:val="19"/>
        </w:numPr>
        <w:autoSpaceDE w:val="0"/>
        <w:spacing w:line="360" w:lineRule="auto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Vlastné zameranie školy</w:t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  <w:t>6</w:t>
      </w:r>
    </w:p>
    <w:p w:rsidR="00BF6EEC" w:rsidRDefault="006B2744">
      <w:pPr>
        <w:numPr>
          <w:ilvl w:val="0"/>
          <w:numId w:val="19"/>
        </w:numPr>
        <w:autoSpaceDE w:val="0"/>
        <w:spacing w:line="360" w:lineRule="auto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Učebné osnovy</w:t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  <w:t>7</w:t>
      </w:r>
    </w:p>
    <w:p w:rsidR="00BF6EEC" w:rsidRDefault="006B2744">
      <w:pPr>
        <w:numPr>
          <w:ilvl w:val="0"/>
          <w:numId w:val="19"/>
        </w:numPr>
        <w:autoSpaceDE w:val="0"/>
        <w:spacing w:line="360" w:lineRule="auto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Vyučovací jazyk</w:t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  <w:t>9</w:t>
      </w:r>
    </w:p>
    <w:p w:rsidR="00BF6EEC" w:rsidRDefault="006B2744">
      <w:pPr>
        <w:numPr>
          <w:ilvl w:val="0"/>
          <w:numId w:val="19"/>
        </w:numPr>
        <w:autoSpaceDE w:val="0"/>
        <w:spacing w:line="360" w:lineRule="auto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 xml:space="preserve">Spôsob a podmienky ukončovania výchovy a vzdelávania </w:t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  <w:t xml:space="preserve"> a vydávanie dokladu o získanom vzdelaní</w:t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  <w:t>9</w:t>
      </w:r>
    </w:p>
    <w:p w:rsidR="00BF6EEC" w:rsidRDefault="006B2744">
      <w:pPr>
        <w:numPr>
          <w:ilvl w:val="0"/>
          <w:numId w:val="19"/>
        </w:numPr>
        <w:autoSpaceDE w:val="0"/>
        <w:spacing w:line="360" w:lineRule="auto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Personálne zabezpečenie</w:t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  <w:t>10</w:t>
      </w:r>
    </w:p>
    <w:p w:rsidR="00BF6EEC" w:rsidRDefault="006B2744">
      <w:pPr>
        <w:numPr>
          <w:ilvl w:val="0"/>
          <w:numId w:val="19"/>
        </w:numPr>
        <w:autoSpaceDE w:val="0"/>
        <w:spacing w:line="360" w:lineRule="auto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Materiálno-technické a priestorové podmienky</w:t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  <w:t>10</w:t>
      </w:r>
    </w:p>
    <w:p w:rsidR="00BF6EEC" w:rsidRDefault="006B2744">
      <w:pPr>
        <w:numPr>
          <w:ilvl w:val="0"/>
          <w:numId w:val="19"/>
        </w:numPr>
        <w:autoSpaceDE w:val="0"/>
        <w:spacing w:line="360" w:lineRule="auto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Podmienky na zaistenie bezpečnosti a ochrany zdravia pri výchove a vzdelávaní</w:t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  <w:t>11</w:t>
      </w:r>
    </w:p>
    <w:p w:rsidR="00BF6EEC" w:rsidRDefault="006B2744">
      <w:pPr>
        <w:numPr>
          <w:ilvl w:val="0"/>
          <w:numId w:val="19"/>
        </w:num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 xml:space="preserve">Vnútorný systém kontroly a hodnotenia detí a vnútorný systém    </w:t>
      </w:r>
      <w:r>
        <w:rPr>
          <w:rFonts w:ascii="Cambria" w:hAnsi="Cambria" w:cs="Cambria"/>
          <w:bCs/>
        </w:rPr>
        <w:tab/>
      </w:r>
      <w:r>
        <w:rPr>
          <w:rFonts w:ascii="Cambria" w:hAnsi="Cambria" w:cs="Cambria"/>
          <w:bCs/>
        </w:rPr>
        <w:tab/>
        <w:t xml:space="preserve">                                           kontroly a hodnotenia zamestnancov  a detí materskej školy</w:t>
      </w:r>
      <w:r>
        <w:rPr>
          <w:rFonts w:ascii="Cambria" w:hAnsi="Cambria" w:cs="Cambria"/>
          <w:bCs/>
        </w:rPr>
        <w:tab/>
      </w:r>
      <w:r>
        <w:rPr>
          <w:rFonts w:ascii="Cambria" w:hAnsi="Cambria" w:cs="Cambria"/>
          <w:bCs/>
        </w:rPr>
        <w:tab/>
      </w:r>
      <w:r>
        <w:rPr>
          <w:rFonts w:ascii="Cambria" w:hAnsi="Cambria" w:cs="Cambria"/>
          <w:bCs/>
        </w:rPr>
        <w:tab/>
      </w:r>
      <w:r>
        <w:rPr>
          <w:rFonts w:ascii="Cambria" w:hAnsi="Cambria" w:cs="Cambria"/>
          <w:bCs/>
        </w:rPr>
        <w:tab/>
      </w:r>
      <w:r>
        <w:rPr>
          <w:rFonts w:ascii="Cambria" w:hAnsi="Cambria" w:cs="Cambria"/>
          <w:bCs/>
        </w:rPr>
        <w:tab/>
        <w:t>12</w:t>
      </w:r>
    </w:p>
    <w:p w:rsidR="00BF6EEC" w:rsidRDefault="006B2744">
      <w:pPr>
        <w:numPr>
          <w:ilvl w:val="0"/>
          <w:numId w:val="19"/>
        </w:numPr>
        <w:autoSpaceDE w:val="0"/>
        <w:spacing w:line="360" w:lineRule="auto"/>
        <w:jc w:val="both"/>
        <w:rPr>
          <w:rFonts w:ascii="Cambria" w:hAnsi="Cambria" w:cs="Cambria"/>
        </w:rPr>
      </w:pPr>
      <w:r>
        <w:rPr>
          <w:b/>
          <w:color w:val="008000"/>
        </w:rPr>
        <w:t>Požiadavky na profesijný rozvoj pedagogických a odborných zamestnancov</w:t>
      </w:r>
    </w:p>
    <w:p w:rsidR="00BF6EEC" w:rsidRDefault="00BF6EEC">
      <w:pPr>
        <w:rPr>
          <w:rFonts w:ascii="Boopee" w:hAnsi="Boopee" w:cs="Boopee"/>
        </w:rPr>
      </w:pPr>
    </w:p>
    <w:p w:rsidR="00BF6EEC" w:rsidRDefault="00BF6EEC">
      <w:pPr>
        <w:rPr>
          <w:rFonts w:ascii="Boopee" w:hAnsi="Boopee" w:cs="Boopee"/>
          <w:b/>
          <w:color w:val="000000"/>
          <w:sz w:val="36"/>
          <w:szCs w:val="36"/>
        </w:rPr>
      </w:pPr>
    </w:p>
    <w:p w:rsidR="00BF6EEC" w:rsidRDefault="00BF6EEC">
      <w:pPr>
        <w:rPr>
          <w:rFonts w:ascii="Boopee" w:hAnsi="Boopee" w:cs="Boopee"/>
          <w:b/>
          <w:color w:val="000000"/>
          <w:sz w:val="36"/>
          <w:szCs w:val="36"/>
        </w:rPr>
      </w:pPr>
    </w:p>
    <w:p w:rsidR="00BF6EEC" w:rsidRDefault="00BF6EEC">
      <w:pPr>
        <w:rPr>
          <w:rFonts w:ascii="Boopee" w:hAnsi="Boopee" w:cs="Boopee"/>
          <w:b/>
          <w:color w:val="000000"/>
          <w:sz w:val="36"/>
          <w:szCs w:val="36"/>
        </w:rPr>
      </w:pPr>
    </w:p>
    <w:p w:rsidR="00BF6EEC" w:rsidRDefault="00BF6EEC">
      <w:pPr>
        <w:rPr>
          <w:rFonts w:ascii="Boopee" w:hAnsi="Boopee" w:cs="Boopee"/>
          <w:b/>
          <w:color w:val="000000"/>
          <w:sz w:val="36"/>
          <w:szCs w:val="36"/>
        </w:rPr>
      </w:pPr>
    </w:p>
    <w:p w:rsidR="00BF6EEC" w:rsidRDefault="00BF6EEC">
      <w:pPr>
        <w:rPr>
          <w:rFonts w:ascii="Boopee" w:hAnsi="Boopee" w:cs="Boopee"/>
          <w:b/>
          <w:color w:val="000000"/>
          <w:sz w:val="36"/>
          <w:szCs w:val="36"/>
        </w:rPr>
      </w:pPr>
    </w:p>
    <w:p w:rsidR="00BF6EEC" w:rsidRDefault="00BF6EEC">
      <w:pPr>
        <w:rPr>
          <w:rFonts w:ascii="Boopee" w:hAnsi="Boopee" w:cs="Boopee"/>
          <w:b/>
          <w:color w:val="000000"/>
          <w:sz w:val="36"/>
          <w:szCs w:val="36"/>
        </w:rPr>
      </w:pPr>
    </w:p>
    <w:p w:rsidR="00BF6EEC" w:rsidRDefault="00BF6EEC">
      <w:pPr>
        <w:rPr>
          <w:rFonts w:ascii="Boopee" w:hAnsi="Boopee" w:cs="Boopee"/>
          <w:b/>
          <w:color w:val="000000"/>
          <w:sz w:val="36"/>
          <w:szCs w:val="36"/>
        </w:rPr>
      </w:pPr>
    </w:p>
    <w:p w:rsidR="00BF6EEC" w:rsidRDefault="00BF6EEC">
      <w:pPr>
        <w:rPr>
          <w:rFonts w:ascii="Boopee" w:hAnsi="Boopee" w:cs="Boopee"/>
          <w:b/>
          <w:color w:val="000000"/>
          <w:sz w:val="36"/>
          <w:szCs w:val="36"/>
        </w:rPr>
      </w:pPr>
    </w:p>
    <w:p w:rsidR="00BF6EEC" w:rsidRDefault="00BF6EEC">
      <w:pPr>
        <w:rPr>
          <w:rFonts w:ascii="Boopee" w:hAnsi="Boopee" w:cs="Boopee"/>
          <w:b/>
          <w:color w:val="000000"/>
          <w:sz w:val="36"/>
          <w:szCs w:val="36"/>
        </w:rPr>
      </w:pPr>
    </w:p>
    <w:p w:rsidR="00BF6EEC" w:rsidRDefault="00BF6EEC">
      <w:pPr>
        <w:rPr>
          <w:rFonts w:ascii="Boopee" w:hAnsi="Boopee" w:cs="Boopee"/>
          <w:b/>
          <w:color w:val="000000"/>
          <w:sz w:val="36"/>
          <w:szCs w:val="36"/>
        </w:rPr>
      </w:pPr>
    </w:p>
    <w:p w:rsidR="00BF6EEC" w:rsidRDefault="00BF6EEC">
      <w:pPr>
        <w:rPr>
          <w:rFonts w:ascii="Boopee" w:hAnsi="Boopee" w:cs="Boopee"/>
          <w:b/>
          <w:color w:val="000000"/>
          <w:sz w:val="36"/>
          <w:szCs w:val="36"/>
        </w:rPr>
      </w:pPr>
    </w:p>
    <w:p w:rsidR="00BF6EEC" w:rsidRDefault="00BF6EEC">
      <w:pPr>
        <w:rPr>
          <w:rFonts w:ascii="Boopee" w:hAnsi="Boopee" w:cs="Boopee"/>
          <w:b/>
          <w:color w:val="000000"/>
          <w:sz w:val="36"/>
          <w:szCs w:val="36"/>
        </w:rPr>
      </w:pPr>
    </w:p>
    <w:p w:rsidR="00BF6EEC" w:rsidRDefault="00BF6EEC">
      <w:pPr>
        <w:rPr>
          <w:rFonts w:ascii="Boopee" w:hAnsi="Boopee" w:cs="Boopee"/>
          <w:b/>
          <w:color w:val="000000"/>
          <w:sz w:val="36"/>
          <w:szCs w:val="36"/>
        </w:rPr>
      </w:pPr>
    </w:p>
    <w:p w:rsidR="00BF6EEC" w:rsidRDefault="00BF6EEC">
      <w:pPr>
        <w:rPr>
          <w:rFonts w:ascii="Boopee" w:hAnsi="Boopee" w:cs="Boopee"/>
          <w:b/>
          <w:color w:val="000000"/>
          <w:sz w:val="36"/>
          <w:szCs w:val="36"/>
        </w:rPr>
      </w:pPr>
    </w:p>
    <w:p w:rsidR="00BF6EEC" w:rsidRDefault="00BF6EEC">
      <w:pPr>
        <w:rPr>
          <w:rFonts w:ascii="Boopee" w:hAnsi="Boopee" w:cs="Boopee"/>
          <w:b/>
          <w:color w:val="000000"/>
          <w:sz w:val="36"/>
          <w:szCs w:val="36"/>
        </w:rPr>
      </w:pPr>
    </w:p>
    <w:p w:rsidR="00BF6EEC" w:rsidRDefault="00BF6EEC">
      <w:pPr>
        <w:rPr>
          <w:rFonts w:ascii="Boopee" w:hAnsi="Boopee" w:cs="Boopee"/>
          <w:b/>
          <w:color w:val="000000"/>
          <w:sz w:val="36"/>
          <w:szCs w:val="36"/>
        </w:rPr>
      </w:pPr>
    </w:p>
    <w:p w:rsidR="00BF6EEC" w:rsidRDefault="006B2744">
      <w:pPr>
        <w:jc w:val="center"/>
        <w:rPr>
          <w:rFonts w:ascii="Boopee" w:hAnsi="Boopee" w:cs="Boopee"/>
          <w:b/>
          <w:color w:val="000000"/>
          <w:sz w:val="36"/>
          <w:szCs w:val="36"/>
        </w:rPr>
      </w:pPr>
      <w:r>
        <w:rPr>
          <w:rFonts w:ascii="Boopee" w:hAnsi="Boopee" w:cs="Boopee"/>
          <w:b/>
          <w:color w:val="000000"/>
          <w:sz w:val="36"/>
          <w:szCs w:val="36"/>
        </w:rPr>
        <w:t>Školský vzdelávací program</w:t>
      </w:r>
    </w:p>
    <w:p w:rsidR="00BF6EEC" w:rsidRDefault="006B2744">
      <w:pPr>
        <w:jc w:val="center"/>
        <w:rPr>
          <w:rFonts w:ascii="Boopee" w:hAnsi="Boopee" w:cs="Boopee"/>
          <w:b/>
          <w:color w:val="000000"/>
          <w:sz w:val="36"/>
          <w:szCs w:val="36"/>
        </w:rPr>
      </w:pPr>
      <w:r>
        <w:rPr>
          <w:rFonts w:ascii="Boopee" w:hAnsi="Boopee" w:cs="Boopee"/>
          <w:b/>
          <w:color w:val="000000"/>
          <w:sz w:val="36"/>
          <w:szCs w:val="36"/>
        </w:rPr>
        <w:t>pre materskú školu</w:t>
      </w:r>
    </w:p>
    <w:p w:rsidR="00BF6EEC" w:rsidRDefault="006B2744">
      <w:pPr>
        <w:jc w:val="center"/>
      </w:pPr>
      <w:r>
        <w:rPr>
          <w:rFonts w:ascii="Boopee" w:hAnsi="Boopee" w:cs="Boopee"/>
          <w:b/>
          <w:color w:val="000000"/>
          <w:sz w:val="72"/>
          <w:szCs w:val="72"/>
        </w:rPr>
        <w:t>„</w:t>
      </w:r>
      <w:r>
        <w:rPr>
          <w:rFonts w:ascii="Boopee" w:eastAsia="Boopee" w:hAnsi="Boopee" w:cs="Boopee"/>
          <w:b/>
          <w:color w:val="000000"/>
          <w:sz w:val="72"/>
          <w:szCs w:val="72"/>
        </w:rPr>
        <w:t xml:space="preserve"> </w:t>
      </w:r>
      <w:r>
        <w:rPr>
          <w:rFonts w:ascii="Boopee" w:hAnsi="Boopee" w:cs="Boopee"/>
          <w:b/>
          <w:color w:val="FF0000"/>
          <w:sz w:val="72"/>
          <w:szCs w:val="72"/>
        </w:rPr>
        <w:t>Š</w:t>
      </w:r>
      <w:r>
        <w:rPr>
          <w:rFonts w:ascii="Boopee" w:hAnsi="Boopee" w:cs="Boopee"/>
          <w:b/>
          <w:color w:val="00B050"/>
          <w:sz w:val="72"/>
          <w:szCs w:val="72"/>
        </w:rPr>
        <w:t>k</w:t>
      </w:r>
      <w:r>
        <w:rPr>
          <w:rFonts w:ascii="Boopee" w:hAnsi="Boopee" w:cs="Boopee"/>
          <w:b/>
          <w:color w:val="FFC000"/>
          <w:sz w:val="72"/>
          <w:szCs w:val="72"/>
        </w:rPr>
        <w:t>ô</w:t>
      </w:r>
      <w:r>
        <w:rPr>
          <w:rFonts w:ascii="Boopee" w:hAnsi="Boopee" w:cs="Boopee"/>
          <w:b/>
          <w:color w:val="7030A0"/>
          <w:sz w:val="72"/>
          <w:szCs w:val="72"/>
        </w:rPr>
        <w:t>l</w:t>
      </w:r>
      <w:r>
        <w:rPr>
          <w:rFonts w:ascii="Boopee" w:hAnsi="Boopee" w:cs="Boopee"/>
          <w:b/>
          <w:color w:val="002060"/>
          <w:sz w:val="72"/>
          <w:szCs w:val="72"/>
        </w:rPr>
        <w:t>k</w:t>
      </w:r>
      <w:r>
        <w:rPr>
          <w:rFonts w:ascii="Boopee" w:hAnsi="Boopee" w:cs="Boopee"/>
          <w:b/>
          <w:color w:val="E36C0A"/>
          <w:sz w:val="72"/>
          <w:szCs w:val="72"/>
        </w:rPr>
        <w:t>a</w:t>
      </w:r>
      <w:r>
        <w:rPr>
          <w:rFonts w:ascii="Boopee" w:hAnsi="Boopee" w:cs="Boopee"/>
          <w:b/>
          <w:color w:val="000000"/>
          <w:sz w:val="72"/>
          <w:szCs w:val="72"/>
        </w:rPr>
        <w:t xml:space="preserve"> </w:t>
      </w:r>
      <w:r>
        <w:rPr>
          <w:rFonts w:ascii="Boopee" w:hAnsi="Boopee" w:cs="Boopee"/>
          <w:b/>
          <w:color w:val="FFFF00"/>
          <w:sz w:val="72"/>
          <w:szCs w:val="72"/>
        </w:rPr>
        <w:t>p</w:t>
      </w:r>
      <w:r>
        <w:rPr>
          <w:rFonts w:ascii="Boopee" w:hAnsi="Boopee" w:cs="Boopee"/>
          <w:b/>
          <w:color w:val="FF0000"/>
          <w:sz w:val="72"/>
          <w:szCs w:val="72"/>
        </w:rPr>
        <w:t>l</w:t>
      </w:r>
      <w:r>
        <w:rPr>
          <w:rFonts w:ascii="Boopee" w:hAnsi="Boopee" w:cs="Boopee"/>
          <w:b/>
          <w:color w:val="632423"/>
          <w:sz w:val="72"/>
          <w:szCs w:val="72"/>
        </w:rPr>
        <w:t>n</w:t>
      </w:r>
      <w:r>
        <w:rPr>
          <w:rFonts w:ascii="Boopee" w:hAnsi="Boopee" w:cs="Boopee"/>
          <w:b/>
          <w:color w:val="00B050"/>
          <w:sz w:val="72"/>
          <w:szCs w:val="72"/>
        </w:rPr>
        <w:t xml:space="preserve">á </w:t>
      </w:r>
      <w:r>
        <w:rPr>
          <w:rFonts w:ascii="Boopee" w:hAnsi="Boopee" w:cs="Boopee"/>
          <w:b/>
          <w:color w:val="403152"/>
          <w:sz w:val="72"/>
          <w:szCs w:val="72"/>
        </w:rPr>
        <w:t>ž</w:t>
      </w:r>
      <w:r>
        <w:rPr>
          <w:rFonts w:ascii="Boopee" w:hAnsi="Boopee" w:cs="Boopee"/>
          <w:b/>
          <w:color w:val="FF6600"/>
          <w:sz w:val="72"/>
          <w:szCs w:val="72"/>
        </w:rPr>
        <w:t>i</w:t>
      </w:r>
      <w:r>
        <w:rPr>
          <w:rFonts w:ascii="Boopee" w:hAnsi="Boopee" w:cs="Boopee"/>
          <w:b/>
          <w:color w:val="800080"/>
          <w:sz w:val="72"/>
          <w:szCs w:val="72"/>
        </w:rPr>
        <w:t>v</w:t>
      </w:r>
      <w:r>
        <w:rPr>
          <w:rFonts w:ascii="Boopee" w:hAnsi="Boopee" w:cs="Boopee"/>
          <w:b/>
          <w:color w:val="08A823"/>
          <w:sz w:val="72"/>
          <w:szCs w:val="72"/>
        </w:rPr>
        <w:t>o</w:t>
      </w:r>
      <w:r>
        <w:rPr>
          <w:rFonts w:ascii="Boopee" w:hAnsi="Boopee" w:cs="Boopee"/>
          <w:b/>
          <w:color w:val="17365D"/>
          <w:sz w:val="72"/>
          <w:szCs w:val="72"/>
        </w:rPr>
        <w:t>t</w:t>
      </w:r>
      <w:r>
        <w:rPr>
          <w:rFonts w:ascii="Boopee" w:hAnsi="Boopee" w:cs="Boopee"/>
          <w:b/>
          <w:color w:val="FF0000"/>
          <w:sz w:val="72"/>
          <w:szCs w:val="72"/>
        </w:rPr>
        <w:t>a</w:t>
      </w:r>
      <w:r>
        <w:rPr>
          <w:rFonts w:ascii="Boopee" w:hAnsi="Boopee" w:cs="Boopee"/>
          <w:b/>
          <w:color w:val="000000"/>
          <w:sz w:val="72"/>
          <w:szCs w:val="72"/>
        </w:rPr>
        <w:t>“</w:t>
      </w:r>
    </w:p>
    <w:p w:rsidR="00BF6EEC" w:rsidRDefault="00BF6EEC">
      <w:pPr>
        <w:autoSpaceDE w:val="0"/>
        <w:spacing w:line="360" w:lineRule="auto"/>
        <w:ind w:left="720"/>
        <w:rPr>
          <w:rFonts w:ascii="Cambria" w:hAnsi="Cambria" w:cs="Cambria"/>
          <w:b/>
          <w:color w:val="000000"/>
          <w:sz w:val="24"/>
          <w:szCs w:val="24"/>
        </w:rPr>
      </w:pPr>
    </w:p>
    <w:p w:rsidR="00BF6EEC" w:rsidRDefault="00BF6EEC">
      <w:pPr>
        <w:autoSpaceDE w:val="0"/>
        <w:spacing w:line="360" w:lineRule="auto"/>
        <w:ind w:left="720"/>
        <w:rPr>
          <w:rFonts w:ascii="Cambria" w:hAnsi="Cambria" w:cs="Cambria"/>
          <w:b/>
          <w:color w:val="000000"/>
          <w:sz w:val="24"/>
          <w:szCs w:val="24"/>
        </w:rPr>
      </w:pPr>
    </w:p>
    <w:p w:rsidR="00BF6EEC" w:rsidRDefault="00BF6EEC">
      <w:pPr>
        <w:autoSpaceDE w:val="0"/>
        <w:spacing w:line="360" w:lineRule="auto"/>
        <w:rPr>
          <w:rFonts w:ascii="Cambria" w:hAnsi="Cambria" w:cs="Cambria"/>
          <w:b/>
          <w:color w:val="000000"/>
          <w:sz w:val="24"/>
          <w:szCs w:val="24"/>
        </w:rPr>
      </w:pPr>
    </w:p>
    <w:p w:rsidR="00BF6EEC" w:rsidRDefault="006B2744">
      <w:pPr>
        <w:autoSpaceDE w:val="0"/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 xml:space="preserve">Názov školy: </w:t>
      </w:r>
      <w:r>
        <w:rPr>
          <w:rFonts w:ascii="Cambria" w:hAnsi="Cambria" w:cs="Cambria"/>
          <w:b/>
        </w:rPr>
        <w:t>Základná škola s materskou školou Častkovce</w:t>
      </w:r>
      <w:r>
        <w:rPr>
          <w:rFonts w:ascii="Cambria" w:hAnsi="Cambria" w:cs="Cambria"/>
        </w:rPr>
        <w:t xml:space="preserve"> </w:t>
      </w:r>
    </w:p>
    <w:p w:rsidR="00BF6EEC" w:rsidRDefault="006B2744">
      <w:pPr>
        <w:autoSpaceDE w:val="0"/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 xml:space="preserve">Adresa: </w:t>
      </w:r>
      <w:r>
        <w:rPr>
          <w:rFonts w:ascii="Cambria" w:hAnsi="Cambria" w:cs="Cambria"/>
          <w:b/>
        </w:rPr>
        <w:t>916 27 Častkovce 157</w:t>
      </w:r>
      <w:r>
        <w:rPr>
          <w:rFonts w:ascii="Cambria" w:hAnsi="Cambria" w:cs="Cambria"/>
        </w:rPr>
        <w:t xml:space="preserve"> </w:t>
      </w:r>
    </w:p>
    <w:p w:rsidR="00BF6EEC" w:rsidRDefault="006B2744">
      <w:pPr>
        <w:autoSpaceDE w:val="0"/>
        <w:spacing w:line="360" w:lineRule="auto"/>
        <w:rPr>
          <w:rFonts w:ascii="Cambria" w:hAnsi="Cambria" w:cs="Cambria"/>
          <w:b/>
        </w:rPr>
      </w:pPr>
      <w:r>
        <w:rPr>
          <w:rFonts w:ascii="Cambria" w:hAnsi="Cambria" w:cs="Cambria"/>
        </w:rPr>
        <w:t xml:space="preserve">IČO: </w:t>
      </w:r>
      <w:r>
        <w:rPr>
          <w:rFonts w:ascii="Cambria" w:hAnsi="Cambria" w:cs="Cambria"/>
          <w:b/>
        </w:rPr>
        <w:t xml:space="preserve">037914821 </w:t>
      </w:r>
    </w:p>
    <w:p w:rsidR="00BF6EEC" w:rsidRDefault="00BF6EEC">
      <w:pPr>
        <w:autoSpaceDE w:val="0"/>
        <w:spacing w:line="360" w:lineRule="auto"/>
        <w:rPr>
          <w:rFonts w:ascii="Cambria" w:hAnsi="Cambria" w:cs="Cambria"/>
          <w:b/>
        </w:rPr>
      </w:pPr>
    </w:p>
    <w:p w:rsidR="00BF6EEC" w:rsidRDefault="006B2744">
      <w:pPr>
        <w:autoSpaceDE w:val="0"/>
        <w:spacing w:line="360" w:lineRule="auto"/>
      </w:pPr>
      <w:r>
        <w:rPr>
          <w:rFonts w:ascii="Cambria" w:hAnsi="Cambria" w:cs="Cambria"/>
        </w:rPr>
        <w:t xml:space="preserve">Druh školy: </w:t>
      </w:r>
      <w:r>
        <w:rPr>
          <w:rFonts w:ascii="Cambria" w:hAnsi="Cambria" w:cs="Cambria"/>
          <w:b/>
        </w:rPr>
        <w:t>materská škola</w:t>
      </w:r>
    </w:p>
    <w:p w:rsidR="00BF6EEC" w:rsidRDefault="006B2744">
      <w:pPr>
        <w:autoSpaceDE w:val="0"/>
        <w:spacing w:line="360" w:lineRule="auto"/>
        <w:rPr>
          <w:rFonts w:ascii="Cambria" w:hAnsi="Cambria" w:cs="Cambria"/>
          <w:b/>
        </w:rPr>
      </w:pPr>
      <w:r>
        <w:rPr>
          <w:rFonts w:ascii="Cambria" w:hAnsi="Cambria" w:cs="Cambria"/>
        </w:rPr>
        <w:t xml:space="preserve">Stupeň vzdelania: </w:t>
      </w:r>
      <w:r>
        <w:rPr>
          <w:rFonts w:ascii="Cambria" w:hAnsi="Cambria" w:cs="Cambria"/>
          <w:b/>
        </w:rPr>
        <w:t>predprimárne vzdelávanie v materskej škole</w:t>
      </w:r>
    </w:p>
    <w:p w:rsidR="00BF6EEC" w:rsidRDefault="00BF6EEC">
      <w:pPr>
        <w:autoSpaceDE w:val="0"/>
        <w:spacing w:line="360" w:lineRule="auto"/>
        <w:rPr>
          <w:rFonts w:ascii="Cambria" w:hAnsi="Cambria" w:cs="Cambria"/>
          <w:b/>
        </w:rPr>
      </w:pPr>
    </w:p>
    <w:p w:rsidR="00BF6EEC" w:rsidRDefault="006B2744">
      <w:pPr>
        <w:autoSpaceDE w:val="0"/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 xml:space="preserve">Riaditeľ školy: </w:t>
      </w:r>
      <w:r>
        <w:rPr>
          <w:rFonts w:ascii="Cambria" w:hAnsi="Cambria" w:cs="Cambria"/>
        </w:rPr>
        <w:t xml:space="preserve"> </w:t>
      </w:r>
    </w:p>
    <w:p w:rsidR="00BF6EEC" w:rsidRDefault="006B2744">
      <w:pPr>
        <w:autoSpaceDE w:val="0"/>
        <w:spacing w:line="360" w:lineRule="auto"/>
        <w:rPr>
          <w:rFonts w:ascii="Cambria" w:hAnsi="Cambria" w:cs="Cambria"/>
          <w:b/>
        </w:rPr>
      </w:pPr>
      <w:r>
        <w:rPr>
          <w:rFonts w:ascii="Cambria" w:hAnsi="Cambria" w:cs="Cambria"/>
        </w:rPr>
        <w:t xml:space="preserve">Zástupca pre materskú školu: </w:t>
      </w:r>
    </w:p>
    <w:p w:rsidR="00BF6EEC" w:rsidRDefault="006B2744">
      <w:pPr>
        <w:autoSpaceDE w:val="0"/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 xml:space="preserve">Koordinátori pre tvorbu ŠkVP: </w:t>
      </w:r>
    </w:p>
    <w:p w:rsidR="00BF6EEC" w:rsidRDefault="006B2744">
      <w:pPr>
        <w:autoSpaceDE w:val="0"/>
        <w:spacing w:line="360" w:lineRule="auto"/>
      </w:pPr>
      <w:r>
        <w:rPr>
          <w:rFonts w:ascii="Cambria" w:hAnsi="Cambria" w:cs="Cambria"/>
        </w:rPr>
        <w:t xml:space="preserve">Ďalšie kontakty : </w:t>
      </w:r>
      <w:r>
        <w:rPr>
          <w:rFonts w:ascii="Cambria" w:hAnsi="Cambria" w:cs="Cambria"/>
        </w:rPr>
        <w:tab/>
        <w:t>tel. 0327794233</w:t>
      </w:r>
    </w:p>
    <w:p w:rsidR="00BF6EEC" w:rsidRDefault="006B2744">
      <w:pPr>
        <w:autoSpaceDE w:val="0"/>
        <w:spacing w:line="360" w:lineRule="auto"/>
        <w:ind w:left="1416" w:firstLine="708"/>
      </w:pPr>
      <w:r>
        <w:rPr>
          <w:rFonts w:ascii="Cambria" w:hAnsi="Cambria" w:cs="Cambria"/>
        </w:rPr>
        <w:t>mail: mscastkovce@centrum.sk</w:t>
      </w:r>
    </w:p>
    <w:p w:rsidR="00BF6EEC" w:rsidRDefault="006B2744">
      <w:pPr>
        <w:autoSpaceDE w:val="0"/>
        <w:spacing w:line="360" w:lineRule="auto"/>
        <w:ind w:left="1416" w:firstLine="708"/>
        <w:rPr>
          <w:rFonts w:ascii="Cambria" w:hAnsi="Cambria" w:cs="Cambria"/>
        </w:rPr>
      </w:pPr>
      <w:r>
        <w:rPr>
          <w:rFonts w:ascii="Cambria" w:hAnsi="Cambria" w:cs="Cambria"/>
        </w:rPr>
        <w:t>web: www.zscastkovce.edu.sk - http://mscastkovce.webnode.sk/</w:t>
      </w:r>
    </w:p>
    <w:p w:rsidR="00BF6EEC" w:rsidRDefault="00BF6EEC">
      <w:pPr>
        <w:autoSpaceDE w:val="0"/>
        <w:spacing w:line="360" w:lineRule="auto"/>
        <w:rPr>
          <w:rFonts w:ascii="Cambria" w:hAnsi="Cambria" w:cs="Cambria"/>
        </w:rPr>
      </w:pPr>
    </w:p>
    <w:p w:rsidR="00BF6EEC" w:rsidRDefault="006B2744">
      <w:pPr>
        <w:autoSpaceDE w:val="0"/>
        <w:spacing w:line="360" w:lineRule="auto"/>
        <w:rPr>
          <w:rFonts w:ascii="Cambria" w:hAnsi="Cambria" w:cs="Cambria"/>
          <w:u w:val="single"/>
        </w:rPr>
      </w:pPr>
      <w:r>
        <w:rPr>
          <w:rFonts w:ascii="Cambria" w:hAnsi="Cambria" w:cs="Cambria"/>
          <w:u w:val="single"/>
        </w:rPr>
        <w:t xml:space="preserve">Zriaďovateľ: </w:t>
      </w:r>
    </w:p>
    <w:p w:rsidR="00BF6EEC" w:rsidRDefault="006B2744">
      <w:pPr>
        <w:autoSpaceDE w:val="0"/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 xml:space="preserve">Názov: Obec Častkovce </w:t>
      </w:r>
    </w:p>
    <w:p w:rsidR="00BF6EEC" w:rsidRDefault="006B2744">
      <w:pPr>
        <w:autoSpaceDE w:val="0"/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 xml:space="preserve">Adresa: 916 27 Častkovce 399 </w:t>
      </w:r>
    </w:p>
    <w:p w:rsidR="00BF6EEC" w:rsidRDefault="006B2744">
      <w:pPr>
        <w:autoSpaceDE w:val="0"/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 xml:space="preserve">Kontakty: tel. 0327794193 </w:t>
      </w:r>
    </w:p>
    <w:p w:rsidR="00BF6EEC" w:rsidRDefault="00BF6EEC">
      <w:pPr>
        <w:autoSpaceDE w:val="0"/>
        <w:spacing w:line="360" w:lineRule="auto"/>
        <w:rPr>
          <w:rFonts w:ascii="Cambria" w:hAnsi="Cambria" w:cs="Cambria"/>
        </w:rPr>
      </w:pPr>
    </w:p>
    <w:p w:rsidR="00BF6EEC" w:rsidRDefault="006B2744">
      <w:pPr>
        <w:autoSpaceDE w:val="0"/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 xml:space="preserve">Dátum schválenia </w:t>
      </w:r>
      <w:r>
        <w:rPr>
          <w:rFonts w:ascii="Cambria" w:hAnsi="Cambria" w:cs="Cambria"/>
        </w:rPr>
        <w:t>zriaďovateľom:</w:t>
      </w:r>
    </w:p>
    <w:p w:rsidR="00BF6EEC" w:rsidRDefault="006B2744">
      <w:pPr>
        <w:autoSpaceDE w:val="0"/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>Dátum prerokovania ŠKVP v pedagogickej rade:</w:t>
      </w:r>
    </w:p>
    <w:p w:rsidR="00BF6EEC" w:rsidRDefault="006B2744">
      <w:pPr>
        <w:autoSpaceDE w:val="0"/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>Dátum prerokovania ŠKVP v rade školy:</w:t>
      </w:r>
    </w:p>
    <w:p w:rsidR="00BF6EEC" w:rsidRDefault="006B2744">
      <w:pPr>
        <w:autoSpaceDE w:val="0"/>
        <w:spacing w:line="360" w:lineRule="auto"/>
        <w:rPr>
          <w:rFonts w:ascii="Cambria" w:hAnsi="Cambria" w:cs="Cambria"/>
        </w:rPr>
      </w:pPr>
      <w:r>
        <w:rPr>
          <w:rFonts w:ascii="Cambria" w:hAnsi="Cambria" w:cs="Cambria"/>
        </w:rPr>
        <w:t>Dátum vydania ŠKVP:</w:t>
      </w:r>
    </w:p>
    <w:p w:rsidR="00BF6EEC" w:rsidRDefault="00BF6EEC">
      <w:pPr>
        <w:autoSpaceDE w:val="0"/>
        <w:spacing w:line="360" w:lineRule="auto"/>
        <w:rPr>
          <w:rFonts w:ascii="Cambria" w:hAnsi="Cambria" w:cs="Cambria"/>
        </w:rPr>
      </w:pPr>
    </w:p>
    <w:p w:rsidR="00BF6EEC" w:rsidRPr="006B2744" w:rsidRDefault="006B2744" w:rsidP="00A518D5">
      <w:pPr>
        <w:spacing w:line="360" w:lineRule="auto"/>
        <w:jc w:val="both"/>
        <w:rPr>
          <w:rFonts w:ascii="Times New Roman" w:hAnsi="Times New Roman"/>
          <w:color w:val="18A303"/>
          <w:sz w:val="24"/>
          <w:szCs w:val="24"/>
        </w:rPr>
      </w:pPr>
      <w:r w:rsidRPr="006B2744">
        <w:rPr>
          <w:rFonts w:ascii="Times New Roman" w:hAnsi="Times New Roman"/>
          <w:b/>
          <w:color w:val="18A303"/>
          <w:sz w:val="24"/>
          <w:szCs w:val="24"/>
        </w:rPr>
        <w:lastRenderedPageBreak/>
        <w:t>LEGISLATÍVNE VÝCHODISKÁ – aktualizované k 1. 9. 2026</w:t>
      </w:r>
    </w:p>
    <w:p w:rsidR="00BF6EEC" w:rsidRPr="00A518D5" w:rsidRDefault="006B2744" w:rsidP="00A518D5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518D5">
        <w:rPr>
          <w:rFonts w:ascii="Times New Roman" w:hAnsi="Times New Roman"/>
          <w:color w:val="008000"/>
          <w:sz w:val="24"/>
          <w:szCs w:val="24"/>
        </w:rPr>
        <w:t xml:space="preserve">Školský vzdelávací program sa vypracúva a uskutočňuje v súlade so zákonom č. </w:t>
      </w:r>
      <w:r w:rsidRPr="00A518D5">
        <w:rPr>
          <w:rFonts w:ascii="Times New Roman" w:hAnsi="Times New Roman"/>
          <w:color w:val="008000"/>
          <w:sz w:val="24"/>
          <w:szCs w:val="24"/>
        </w:rPr>
        <w:t xml:space="preserve">245/2008 Z. z. (školský zákon) v znení neskorších predpisov, zákonom č. 138/2019 Z. z. o pedagogických zamestnancoch a odborných zamestnancoch v znení neskorších predpisov, vyhláškou č. 541/2021 Z. z. o materskej škole v znení vyhlášky č. 341/2023 Z. z. a </w:t>
      </w:r>
      <w:r w:rsidRPr="00A518D5">
        <w:rPr>
          <w:rFonts w:ascii="Times New Roman" w:hAnsi="Times New Roman"/>
          <w:color w:val="008000"/>
          <w:sz w:val="24"/>
          <w:szCs w:val="24"/>
        </w:rPr>
        <w:t>vyhlášky č. 218/2026 Z. z., a podľa aktuálneho Štátneho vzdelávacieho programu pre predprimárne vzdelávanie v materských školách.</w:t>
      </w:r>
    </w:p>
    <w:p w:rsidR="00A518D5" w:rsidRDefault="00A518D5">
      <w:pPr>
        <w:autoSpaceDE w:val="0"/>
        <w:spacing w:line="360" w:lineRule="auto"/>
        <w:jc w:val="both"/>
        <w:rPr>
          <w:rFonts w:ascii="Cambria" w:hAnsi="Cambria" w:cs="Cambria"/>
          <w:b/>
          <w:color w:val="4F6228"/>
          <w:sz w:val="24"/>
          <w:szCs w:val="24"/>
        </w:rPr>
      </w:pPr>
    </w:p>
    <w:p w:rsidR="00BF6EEC" w:rsidRDefault="006B2744">
      <w:pPr>
        <w:autoSpaceDE w:val="0"/>
        <w:spacing w:line="360" w:lineRule="auto"/>
        <w:jc w:val="both"/>
        <w:rPr>
          <w:rFonts w:ascii="Cambria" w:hAnsi="Cambria" w:cs="Cambria"/>
          <w:b/>
          <w:color w:val="4F6228"/>
          <w:sz w:val="24"/>
          <w:szCs w:val="24"/>
        </w:rPr>
      </w:pPr>
      <w:r>
        <w:rPr>
          <w:rFonts w:ascii="Cambria" w:hAnsi="Cambria" w:cs="Cambria"/>
          <w:b/>
          <w:color w:val="4F6228"/>
          <w:sz w:val="24"/>
          <w:szCs w:val="24"/>
        </w:rPr>
        <w:t xml:space="preserve">Ciele výchovy a vzdelávania v materskej škole </w:t>
      </w:r>
    </w:p>
    <w:p w:rsidR="00BF6EEC" w:rsidRDefault="00BF6EEC">
      <w:pPr>
        <w:autoSpaceDE w:val="0"/>
        <w:spacing w:line="360" w:lineRule="auto"/>
        <w:jc w:val="both"/>
        <w:rPr>
          <w:rFonts w:ascii="Cambria" w:hAnsi="Cambria" w:cs="Cambria"/>
          <w:b/>
          <w:color w:val="4F6228"/>
          <w:sz w:val="24"/>
          <w:szCs w:val="24"/>
        </w:rPr>
      </w:pPr>
    </w:p>
    <w:p w:rsidR="00BF6EEC" w:rsidRDefault="006B2744">
      <w:pPr>
        <w:spacing w:line="360" w:lineRule="auto"/>
        <w:jc w:val="both"/>
      </w:pPr>
      <w:r>
        <w:rPr>
          <w:rFonts w:ascii="Cambria" w:hAnsi="Cambria" w:cs="Cambria"/>
        </w:rPr>
        <w:t>Hlavný cieľ výchovy a vzdelávania v materskej škole sa odvíja od cieľov výchov</w:t>
      </w:r>
      <w:r>
        <w:rPr>
          <w:rFonts w:ascii="Cambria" w:hAnsi="Cambria" w:cs="Cambria"/>
        </w:rPr>
        <w:t>y a vzdelávania uvedených v zákone č. 245/2008 Z. z. o výchove a vzdelávaní a o zmene a doplnení niektorých zákonov v znení neskorších predpisov. Vzdelávanie v materskej škole poskytuje základy spôsobilostí vedúce k napĺňaniu cieľov výchovy a vzdelávania p</w:t>
      </w:r>
      <w:r>
        <w:rPr>
          <w:rFonts w:ascii="Cambria" w:hAnsi="Cambria" w:cs="Cambria"/>
        </w:rPr>
        <w:t xml:space="preserve">odľa tohto zákona. </w:t>
      </w:r>
      <w:r>
        <w:rPr>
          <w:rFonts w:ascii="Cambria" w:hAnsi="Cambria" w:cs="Cambria"/>
          <w:i/>
        </w:rPr>
        <w:t>Hlavným cieľom výchovy a vzdelávania v materskej škole je dosiahnutie optimálnej kognitívnej, senzomotorickej a sociálno-citovej úrovne ako základu na školské vzdelávanie v základnej škole a na život v spoločnosti.</w:t>
      </w:r>
      <w:r>
        <w:rPr>
          <w:rFonts w:ascii="Cambria" w:hAnsi="Cambria" w:cs="Cambria"/>
        </w:rPr>
        <w:t xml:space="preserve"> </w:t>
      </w:r>
    </w:p>
    <w:p w:rsidR="00BF6EEC" w:rsidRDefault="00BF6EEC">
      <w:pPr>
        <w:spacing w:line="360" w:lineRule="auto"/>
        <w:rPr>
          <w:rFonts w:ascii="Cambria" w:hAnsi="Cambria" w:cs="Cambria"/>
          <w:b/>
        </w:rPr>
      </w:pPr>
    </w:p>
    <w:p w:rsidR="00BF6EEC" w:rsidRDefault="006B2744">
      <w:pPr>
        <w:spacing w:line="360" w:lineRule="auto"/>
      </w:pPr>
      <w:r>
        <w:rPr>
          <w:rFonts w:ascii="Cambria" w:hAnsi="Cambria" w:cs="Cambria"/>
          <w:b/>
          <w:color w:val="4F6228"/>
        </w:rPr>
        <w:t>Všeobecné ciele vých</w:t>
      </w:r>
      <w:r>
        <w:rPr>
          <w:rFonts w:ascii="Cambria" w:hAnsi="Cambria" w:cs="Cambria"/>
          <w:b/>
          <w:color w:val="4F6228"/>
        </w:rPr>
        <w:t>ovy a vzdelávania v materskej škole sú:</w:t>
      </w:r>
    </w:p>
    <w:p w:rsidR="00BF6EEC" w:rsidRDefault="006B2744">
      <w:pPr>
        <w:numPr>
          <w:ilvl w:val="0"/>
          <w:numId w:val="11"/>
        </w:numPr>
        <w:spacing w:line="360" w:lineRule="auto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 xml:space="preserve">Zlepšovať sociálnu aktivitu dieťaťa a napĺňať </w:t>
      </w:r>
      <w:r>
        <w:rPr>
          <w:rFonts w:ascii="Cambria" w:hAnsi="Cambria" w:cs="Cambria"/>
          <w:b/>
        </w:rPr>
        <w:t>potrebu sociálneho kontaktu</w:t>
      </w:r>
      <w:r>
        <w:rPr>
          <w:rFonts w:ascii="Cambria" w:hAnsi="Cambria" w:cs="Cambria"/>
        </w:rPr>
        <w:t xml:space="preserve"> s rovesníkmi i s dospelými,</w:t>
      </w:r>
    </w:p>
    <w:p w:rsidR="00BF6EEC" w:rsidRDefault="006B2744">
      <w:pPr>
        <w:numPr>
          <w:ilvl w:val="0"/>
          <w:numId w:val="11"/>
        </w:numPr>
        <w:spacing w:line="360" w:lineRule="auto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 xml:space="preserve">uľahčiť dieťaťu </w:t>
      </w:r>
      <w:r>
        <w:rPr>
          <w:rFonts w:ascii="Cambria" w:hAnsi="Cambria" w:cs="Cambria"/>
          <w:b/>
        </w:rPr>
        <w:t>plynulú adaptáciu</w:t>
      </w:r>
      <w:r>
        <w:rPr>
          <w:rFonts w:ascii="Cambria" w:hAnsi="Cambria" w:cs="Cambria"/>
        </w:rPr>
        <w:t xml:space="preserve"> na zmenené – inštitucionálne, školské prostredie,</w:t>
      </w:r>
    </w:p>
    <w:p w:rsidR="00BF6EEC" w:rsidRDefault="006B2744">
      <w:pPr>
        <w:numPr>
          <w:ilvl w:val="0"/>
          <w:numId w:val="11"/>
        </w:numPr>
        <w:spacing w:line="360" w:lineRule="auto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 xml:space="preserve">podporiť </w:t>
      </w:r>
      <w:r>
        <w:rPr>
          <w:rFonts w:ascii="Cambria" w:hAnsi="Cambria" w:cs="Cambria"/>
          <w:b/>
        </w:rPr>
        <w:t xml:space="preserve">vzťah </w:t>
      </w:r>
      <w:r>
        <w:rPr>
          <w:rFonts w:ascii="Cambria" w:hAnsi="Cambria" w:cs="Cambria"/>
        </w:rPr>
        <w:t xml:space="preserve">dieťaťa </w:t>
      </w:r>
      <w:r>
        <w:rPr>
          <w:rFonts w:ascii="Cambria" w:hAnsi="Cambria" w:cs="Cambria"/>
          <w:b/>
        </w:rPr>
        <w:t>k pozná</w:t>
      </w:r>
      <w:r>
        <w:rPr>
          <w:rFonts w:ascii="Cambria" w:hAnsi="Cambria" w:cs="Cambria"/>
          <w:b/>
        </w:rPr>
        <w:t>vaniu a učeniu</w:t>
      </w:r>
      <w:r>
        <w:rPr>
          <w:rFonts w:ascii="Cambria" w:hAnsi="Cambria" w:cs="Cambria"/>
        </w:rPr>
        <w:t>,</w:t>
      </w:r>
    </w:p>
    <w:p w:rsidR="00BF6EEC" w:rsidRDefault="006B2744">
      <w:pPr>
        <w:numPr>
          <w:ilvl w:val="0"/>
          <w:numId w:val="11"/>
        </w:numPr>
        <w:spacing w:line="360" w:lineRule="auto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 xml:space="preserve">podporovať rozvoj </w:t>
      </w:r>
      <w:r>
        <w:rPr>
          <w:rFonts w:ascii="Cambria" w:hAnsi="Cambria" w:cs="Cambria"/>
          <w:b/>
        </w:rPr>
        <w:t>individuálnych spôsobilostí</w:t>
      </w:r>
      <w:r>
        <w:rPr>
          <w:rFonts w:ascii="Cambria" w:hAnsi="Cambria" w:cs="Cambria"/>
        </w:rPr>
        <w:t xml:space="preserve"> dieťaťa,</w:t>
      </w:r>
    </w:p>
    <w:p w:rsidR="00BF6EEC" w:rsidRDefault="006B2744">
      <w:pPr>
        <w:numPr>
          <w:ilvl w:val="0"/>
          <w:numId w:val="11"/>
        </w:numPr>
        <w:spacing w:line="360" w:lineRule="auto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 xml:space="preserve">sprostredkovať </w:t>
      </w:r>
      <w:r>
        <w:rPr>
          <w:rFonts w:ascii="Cambria" w:hAnsi="Cambria" w:cs="Cambria"/>
          <w:b/>
        </w:rPr>
        <w:t>základy verejnej kultúry</w:t>
      </w:r>
      <w:r>
        <w:rPr>
          <w:rFonts w:ascii="Cambria" w:hAnsi="Cambria" w:cs="Cambria"/>
        </w:rPr>
        <w:t xml:space="preserve"> a rozvíjať u dieťaťa dimenzie </w:t>
      </w:r>
      <w:r>
        <w:rPr>
          <w:rFonts w:ascii="Cambria" w:hAnsi="Cambria" w:cs="Cambria"/>
          <w:b/>
        </w:rPr>
        <w:t>školskej spôsobilosti</w:t>
      </w:r>
      <w:r>
        <w:rPr>
          <w:rFonts w:ascii="Cambria" w:hAnsi="Cambria" w:cs="Cambria"/>
        </w:rPr>
        <w:t xml:space="preserve">, aby sa ľahko </w:t>
      </w:r>
      <w:r>
        <w:rPr>
          <w:rFonts w:ascii="Cambria" w:hAnsi="Cambria" w:cs="Cambria"/>
          <w:b/>
        </w:rPr>
        <w:t>adaptovalo</w:t>
      </w:r>
      <w:r>
        <w:rPr>
          <w:rFonts w:ascii="Cambria" w:hAnsi="Cambria" w:cs="Cambria"/>
        </w:rPr>
        <w:t xml:space="preserve"> na následné </w:t>
      </w:r>
      <w:r>
        <w:rPr>
          <w:rFonts w:ascii="Cambria" w:hAnsi="Cambria" w:cs="Cambria"/>
          <w:b/>
        </w:rPr>
        <w:t>primárne vzdelávanie</w:t>
      </w:r>
      <w:r>
        <w:rPr>
          <w:rFonts w:ascii="Cambria" w:hAnsi="Cambria" w:cs="Cambria"/>
        </w:rPr>
        <w:t>,</w:t>
      </w:r>
    </w:p>
    <w:p w:rsidR="00BF6EEC" w:rsidRDefault="006B2744">
      <w:pPr>
        <w:numPr>
          <w:ilvl w:val="0"/>
          <w:numId w:val="11"/>
        </w:numPr>
        <w:spacing w:line="360" w:lineRule="auto"/>
        <w:jc w:val="both"/>
        <w:rPr>
          <w:rFonts w:ascii="Cambria" w:hAnsi="Cambria" w:cs="Cambria"/>
          <w:b/>
        </w:rPr>
      </w:pPr>
      <w:r>
        <w:rPr>
          <w:rFonts w:ascii="Cambria" w:hAnsi="Cambria" w:cs="Cambria"/>
        </w:rPr>
        <w:t xml:space="preserve">umožniť dieťaťu napĺňať život a učenie prostredníctvom </w:t>
      </w:r>
      <w:r>
        <w:rPr>
          <w:rFonts w:ascii="Cambria" w:hAnsi="Cambria" w:cs="Cambria"/>
          <w:b/>
        </w:rPr>
        <w:t>hry, priamej skúsenosti a aktívneho bádania,</w:t>
      </w:r>
    </w:p>
    <w:p w:rsidR="00BF6EEC" w:rsidRDefault="006B2744">
      <w:pPr>
        <w:numPr>
          <w:ilvl w:val="0"/>
          <w:numId w:val="11"/>
        </w:numPr>
        <w:spacing w:line="360" w:lineRule="auto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 xml:space="preserve">uplatňovať a chrániť </w:t>
      </w:r>
      <w:r>
        <w:rPr>
          <w:rFonts w:ascii="Cambria" w:hAnsi="Cambria" w:cs="Cambria"/>
          <w:b/>
        </w:rPr>
        <w:t>práva dieťaťa</w:t>
      </w:r>
      <w:r>
        <w:rPr>
          <w:rFonts w:ascii="Cambria" w:hAnsi="Cambria" w:cs="Cambria"/>
        </w:rPr>
        <w:t xml:space="preserve"> v spolupráci s rodinou, zriaďovateľom a ďalšími partnermi s rešpektovaním potrieb dieťaťa a vytvárania podmienok pre blah</w:t>
      </w:r>
      <w:r>
        <w:rPr>
          <w:rFonts w:ascii="Cambria" w:hAnsi="Cambria" w:cs="Cambria"/>
        </w:rPr>
        <w:t>o všetkých detí,</w:t>
      </w:r>
    </w:p>
    <w:p w:rsidR="00BF6EEC" w:rsidRDefault="006B2744">
      <w:pPr>
        <w:numPr>
          <w:ilvl w:val="0"/>
          <w:numId w:val="11"/>
        </w:numPr>
        <w:spacing w:line="360" w:lineRule="auto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 xml:space="preserve">identifikovať </w:t>
      </w:r>
      <w:r>
        <w:rPr>
          <w:rFonts w:ascii="Cambria" w:hAnsi="Cambria" w:cs="Cambria"/>
          <w:b/>
        </w:rPr>
        <w:t>deti so špeciálnymi potrebami</w:t>
      </w:r>
      <w:r>
        <w:rPr>
          <w:rFonts w:ascii="Cambria" w:hAnsi="Cambria" w:cs="Cambria"/>
        </w:rPr>
        <w:t xml:space="preserve"> a zabezpečiť im všetky podmienky na individuálny rozvoj podľa týchto potrieb,</w:t>
      </w:r>
    </w:p>
    <w:p w:rsidR="00BF6EEC" w:rsidRDefault="006B2744">
      <w:pPr>
        <w:numPr>
          <w:ilvl w:val="0"/>
          <w:numId w:val="11"/>
        </w:numPr>
        <w:spacing w:line="360" w:lineRule="auto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zabezpečiť spravodlivú dostupnosť a </w:t>
      </w:r>
      <w:r>
        <w:rPr>
          <w:rFonts w:ascii="Cambria" w:hAnsi="Cambria" w:cs="Cambria"/>
          <w:b/>
        </w:rPr>
        <w:t>rovnosť vo výchove a vzdelávaní</w:t>
      </w:r>
      <w:r>
        <w:rPr>
          <w:rFonts w:ascii="Cambria" w:hAnsi="Cambria" w:cs="Cambria"/>
        </w:rPr>
        <w:t xml:space="preserve">, ako aj dostupnosť </w:t>
      </w:r>
      <w:r>
        <w:rPr>
          <w:rFonts w:ascii="Cambria" w:hAnsi="Cambria" w:cs="Cambria"/>
          <w:b/>
        </w:rPr>
        <w:t>poradenských a ďalších služieb</w:t>
      </w:r>
      <w:r>
        <w:rPr>
          <w:rFonts w:ascii="Cambria" w:hAnsi="Cambria" w:cs="Cambria"/>
          <w:b/>
        </w:rPr>
        <w:t xml:space="preserve"> pre všetky deti</w:t>
      </w:r>
      <w:r>
        <w:rPr>
          <w:rFonts w:ascii="Cambria" w:hAnsi="Cambria" w:cs="Cambria"/>
        </w:rPr>
        <w:t>,</w:t>
      </w:r>
    </w:p>
    <w:p w:rsidR="00BF6EEC" w:rsidRDefault="006B2744">
      <w:pPr>
        <w:numPr>
          <w:ilvl w:val="0"/>
          <w:numId w:val="11"/>
        </w:numPr>
        <w:spacing w:line="360" w:lineRule="auto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 xml:space="preserve">získavať </w:t>
      </w:r>
      <w:r>
        <w:rPr>
          <w:rFonts w:ascii="Cambria" w:hAnsi="Cambria" w:cs="Cambria"/>
          <w:b/>
        </w:rPr>
        <w:t>dôveru rodičov</w:t>
      </w:r>
      <w:r>
        <w:rPr>
          <w:rFonts w:ascii="Cambria" w:hAnsi="Cambria" w:cs="Cambria"/>
        </w:rPr>
        <w:t xml:space="preserve"> pri realizovaní výchovy a vzdelávania v inštitucionálnom prostredí a pri koordinovanom úsilí o zabezpečenie blaha a potrieb detí.</w:t>
      </w:r>
    </w:p>
    <w:p w:rsidR="00BF6EEC" w:rsidRDefault="00BF6EEC">
      <w:pPr>
        <w:spacing w:line="360" w:lineRule="auto"/>
        <w:ind w:left="720"/>
        <w:rPr>
          <w:rFonts w:ascii="Cambria" w:hAnsi="Cambria" w:cs="Cambria"/>
        </w:rPr>
      </w:pPr>
    </w:p>
    <w:p w:rsidR="00BF6EEC" w:rsidRDefault="006B2744">
      <w:pPr>
        <w:autoSpaceDE w:val="0"/>
        <w:spacing w:line="360" w:lineRule="auto"/>
        <w:jc w:val="both"/>
        <w:rPr>
          <w:rFonts w:ascii="Cambria" w:hAnsi="Cambria" w:cs="Cambria"/>
          <w:color w:val="4F6228"/>
        </w:rPr>
      </w:pPr>
      <w:r>
        <w:rPr>
          <w:rFonts w:ascii="Cambria" w:hAnsi="Cambria" w:cs="Cambria"/>
          <w:color w:val="4F6228"/>
        </w:rPr>
        <w:t>Ciele školského vzdelávacieho programu „Škôlka plná života“:</w:t>
      </w:r>
    </w:p>
    <w:p w:rsidR="00BF6EEC" w:rsidRDefault="006B2744">
      <w:pPr>
        <w:numPr>
          <w:ilvl w:val="0"/>
          <w:numId w:val="15"/>
        </w:numPr>
        <w:autoSpaceDE w:val="0"/>
        <w:spacing w:line="360" w:lineRule="auto"/>
        <w:jc w:val="both"/>
        <w:rPr>
          <w:rFonts w:ascii="Cambria" w:hAnsi="Cambria" w:cs="Cambria"/>
          <w:color w:val="000000"/>
          <w:lang w:eastAsia="sk-SK"/>
        </w:rPr>
      </w:pPr>
      <w:r>
        <w:rPr>
          <w:rFonts w:ascii="Cambria" w:hAnsi="Cambria" w:cs="Cambria"/>
          <w:color w:val="000000"/>
          <w:lang w:eastAsia="sk-SK"/>
        </w:rPr>
        <w:t xml:space="preserve">Názov vzdelávacieho programu obsahuje hlavnú myšlienku, ktorú sme si zvolili pre výchovno–vzdelávaciu činnosť pre ďalšie roky. Prostredníctvom tejto myšlienky chceme objavovať a poznávať život okolo seba - </w:t>
      </w:r>
      <w:r>
        <w:rPr>
          <w:rFonts w:ascii="Cambria" w:hAnsi="Cambria" w:cs="Cambria"/>
          <w:b/>
          <w:bCs/>
          <w:color w:val="000000"/>
          <w:lang w:eastAsia="sk-SK"/>
        </w:rPr>
        <w:t>naučiť sa rozvíjať a kultivovať svoju osobnosť, pr</w:t>
      </w:r>
      <w:r>
        <w:rPr>
          <w:rFonts w:ascii="Cambria" w:hAnsi="Cambria" w:cs="Cambria"/>
          <w:b/>
          <w:bCs/>
          <w:color w:val="000000"/>
          <w:lang w:eastAsia="sk-SK"/>
        </w:rPr>
        <w:t xml:space="preserve">ipraviť sa na celoživotné vzdelávanie. </w:t>
      </w:r>
    </w:p>
    <w:p w:rsidR="00BF6EEC" w:rsidRDefault="006B2744">
      <w:pPr>
        <w:numPr>
          <w:ilvl w:val="0"/>
          <w:numId w:val="15"/>
        </w:numPr>
        <w:autoSpaceDE w:val="0"/>
        <w:spacing w:line="360" w:lineRule="auto"/>
        <w:jc w:val="both"/>
        <w:rPr>
          <w:rFonts w:ascii="Cambria" w:hAnsi="Cambria" w:cs="Cambria"/>
          <w:color w:val="000000"/>
          <w:lang w:eastAsia="sk-SK"/>
        </w:rPr>
      </w:pPr>
      <w:r>
        <w:rPr>
          <w:rFonts w:ascii="Cambria" w:hAnsi="Cambria" w:cs="Cambria"/>
          <w:color w:val="000000"/>
          <w:lang w:eastAsia="sk-SK"/>
        </w:rPr>
        <w:t xml:space="preserve">Budeme </w:t>
      </w:r>
      <w:r>
        <w:rPr>
          <w:rFonts w:ascii="Cambria" w:hAnsi="Cambria" w:cs="Cambria"/>
          <w:b/>
          <w:color w:val="000000"/>
          <w:lang w:eastAsia="sk-SK"/>
        </w:rPr>
        <w:t>podporovať osobnostný rozvoj detí</w:t>
      </w:r>
      <w:r>
        <w:rPr>
          <w:rFonts w:ascii="Cambria" w:hAnsi="Cambria" w:cs="Cambria"/>
          <w:color w:val="000000"/>
          <w:lang w:eastAsia="sk-SK"/>
        </w:rPr>
        <w:t xml:space="preserve"> v oblasti sociálno–emocionálnej, intelektuálnej, telesnej, morálnej, estetickej, rozvíjať schopnosti a zručnosti, utvárať predpoklady na ďalšie vzdelávanie a pripravovať na ži</w:t>
      </w:r>
      <w:r>
        <w:rPr>
          <w:rFonts w:ascii="Cambria" w:hAnsi="Cambria" w:cs="Cambria"/>
          <w:color w:val="000000"/>
          <w:lang w:eastAsia="sk-SK"/>
        </w:rPr>
        <w:t xml:space="preserve">vot v spoločnosti v súlade s individuálnymi a vekovými osobitosťami detí. </w:t>
      </w:r>
    </w:p>
    <w:p w:rsidR="00BF6EEC" w:rsidRDefault="006B2744">
      <w:pPr>
        <w:numPr>
          <w:ilvl w:val="0"/>
          <w:numId w:val="15"/>
        </w:numPr>
        <w:autoSpaceDE w:val="0"/>
        <w:spacing w:line="360" w:lineRule="auto"/>
        <w:jc w:val="both"/>
        <w:rPr>
          <w:rFonts w:ascii="Cambria" w:hAnsi="Cambria" w:cs="Cambria"/>
          <w:color w:val="000000"/>
          <w:lang w:eastAsia="sk-SK"/>
        </w:rPr>
      </w:pPr>
      <w:r>
        <w:rPr>
          <w:rFonts w:ascii="Cambria" w:hAnsi="Cambria" w:cs="Cambria"/>
          <w:color w:val="000000"/>
          <w:lang w:eastAsia="sk-SK"/>
        </w:rPr>
        <w:t xml:space="preserve">V predškolskom veku má výchova a vzdelávanie činnostný a procesuálny charakter. Všeobecné i špecifické ciele smerujú k rozvoju elementárnych základov kľúčových kompetencií. </w:t>
      </w:r>
    </w:p>
    <w:p w:rsidR="00BF6EEC" w:rsidRDefault="006B2744">
      <w:pPr>
        <w:numPr>
          <w:ilvl w:val="0"/>
          <w:numId w:val="6"/>
        </w:numPr>
        <w:autoSpaceDE w:val="0"/>
        <w:spacing w:line="360" w:lineRule="auto"/>
        <w:jc w:val="both"/>
        <w:rPr>
          <w:rFonts w:ascii="Cambria" w:hAnsi="Cambria" w:cs="Cambria"/>
          <w:b/>
        </w:rPr>
      </w:pPr>
      <w:r>
        <w:rPr>
          <w:rFonts w:ascii="Cambria" w:hAnsi="Cambria" w:cs="Cambria"/>
          <w:color w:val="000000"/>
          <w:lang w:eastAsia="sk-SK"/>
        </w:rPr>
        <w:t>Plnenie</w:t>
      </w:r>
      <w:r>
        <w:rPr>
          <w:rFonts w:ascii="Cambria" w:hAnsi="Cambria" w:cs="Cambria"/>
          <w:color w:val="000000"/>
          <w:lang w:eastAsia="sk-SK"/>
        </w:rPr>
        <w:t xml:space="preserve"> vlastných výchovno–vzdelávacích cieľov budeme realizovať edukačnými aktivitami s možnosťou ich ďalšieho dotvárania, štruktúrovania a modifikovania vhodnými formami a metódami výchovy a vzdelávania pre materské školy.</w:t>
      </w:r>
    </w:p>
    <w:p w:rsidR="00BF6EEC" w:rsidRDefault="00BF6EEC">
      <w:pPr>
        <w:autoSpaceDE w:val="0"/>
        <w:jc w:val="both"/>
        <w:rPr>
          <w:rFonts w:ascii="Cambria" w:hAnsi="Cambria" w:cs="Cambria"/>
          <w:b/>
          <w:bCs/>
          <w:color w:val="000000"/>
          <w:sz w:val="28"/>
          <w:szCs w:val="28"/>
          <w:lang w:eastAsia="sk-SK"/>
        </w:rPr>
      </w:pPr>
    </w:p>
    <w:p w:rsidR="00BF6EEC" w:rsidRDefault="006B2744">
      <w:pPr>
        <w:autoSpaceDE w:val="0"/>
        <w:spacing w:line="360" w:lineRule="auto"/>
        <w:jc w:val="both"/>
        <w:rPr>
          <w:rFonts w:ascii="Cambria" w:hAnsi="Cambria" w:cs="Cambria"/>
          <w:color w:val="4F6228"/>
          <w:lang w:eastAsia="sk-SK"/>
        </w:rPr>
      </w:pPr>
      <w:r>
        <w:rPr>
          <w:rFonts w:ascii="Cambria" w:hAnsi="Cambria" w:cs="Cambria"/>
          <w:b/>
          <w:bCs/>
          <w:color w:val="4F6228"/>
          <w:lang w:eastAsia="sk-SK"/>
        </w:rPr>
        <w:t>Chceme podporovať a rozvíjať tieto ci</w:t>
      </w:r>
      <w:r>
        <w:rPr>
          <w:rFonts w:ascii="Cambria" w:hAnsi="Cambria" w:cs="Cambria"/>
          <w:b/>
          <w:bCs/>
          <w:color w:val="4F6228"/>
          <w:lang w:eastAsia="sk-SK"/>
        </w:rPr>
        <w:t xml:space="preserve">ele: </w:t>
      </w:r>
    </w:p>
    <w:p w:rsidR="00BF6EEC" w:rsidRDefault="006B2744">
      <w:pPr>
        <w:numPr>
          <w:ilvl w:val="0"/>
          <w:numId w:val="6"/>
        </w:numPr>
        <w:autoSpaceDE w:val="0"/>
        <w:spacing w:after="34" w:line="360" w:lineRule="auto"/>
        <w:jc w:val="both"/>
        <w:rPr>
          <w:rFonts w:ascii="Cambria" w:hAnsi="Cambria" w:cs="Cambria"/>
          <w:color w:val="000000"/>
          <w:lang w:eastAsia="sk-SK"/>
        </w:rPr>
      </w:pPr>
      <w:r>
        <w:rPr>
          <w:rFonts w:ascii="Cambria" w:hAnsi="Cambria" w:cs="Cambria"/>
          <w:color w:val="000000"/>
          <w:lang w:eastAsia="sk-SK"/>
        </w:rPr>
        <w:t xml:space="preserve">podchytiť a individuálne sa venovať </w:t>
      </w:r>
      <w:r>
        <w:rPr>
          <w:rFonts w:ascii="Cambria" w:hAnsi="Cambria" w:cs="Cambria"/>
          <w:b/>
          <w:color w:val="000000"/>
          <w:lang w:eastAsia="sk-SK"/>
        </w:rPr>
        <w:t>talentovaným deťom</w:t>
      </w:r>
      <w:r>
        <w:rPr>
          <w:rFonts w:ascii="Cambria" w:hAnsi="Cambria" w:cs="Cambria"/>
          <w:color w:val="000000"/>
          <w:lang w:eastAsia="sk-SK"/>
        </w:rPr>
        <w:t>,</w:t>
      </w:r>
    </w:p>
    <w:p w:rsidR="00BF6EEC" w:rsidRDefault="006B2744">
      <w:pPr>
        <w:numPr>
          <w:ilvl w:val="0"/>
          <w:numId w:val="6"/>
        </w:numPr>
        <w:autoSpaceDE w:val="0"/>
        <w:spacing w:line="360" w:lineRule="auto"/>
        <w:jc w:val="both"/>
        <w:rPr>
          <w:rFonts w:ascii="Cambria" w:hAnsi="Cambria" w:cs="Cambria"/>
          <w:color w:val="000000"/>
          <w:lang w:eastAsia="sk-SK"/>
        </w:rPr>
      </w:pPr>
      <w:r>
        <w:rPr>
          <w:rFonts w:ascii="Cambria" w:hAnsi="Cambria" w:cs="Cambria"/>
          <w:color w:val="000000"/>
          <w:lang w:eastAsia="sk-SK"/>
        </w:rPr>
        <w:t xml:space="preserve">poskytnúť starším deťom </w:t>
      </w:r>
      <w:r>
        <w:rPr>
          <w:rFonts w:ascii="Cambria" w:hAnsi="Cambria" w:cs="Cambria"/>
          <w:b/>
          <w:color w:val="000000"/>
          <w:lang w:eastAsia="sk-SK"/>
        </w:rPr>
        <w:t>krúžkovú činnosť</w:t>
      </w:r>
      <w:r>
        <w:rPr>
          <w:rFonts w:ascii="Cambria" w:hAnsi="Cambria" w:cs="Cambria"/>
          <w:color w:val="000000"/>
          <w:lang w:eastAsia="sk-SK"/>
        </w:rPr>
        <w:t>, ktorá bude realizovaná kmeňovými pracovníčkami počas popoludnia,</w:t>
      </w:r>
    </w:p>
    <w:p w:rsidR="00BF6EEC" w:rsidRDefault="006B2744">
      <w:pPr>
        <w:numPr>
          <w:ilvl w:val="0"/>
          <w:numId w:val="6"/>
        </w:numPr>
        <w:autoSpaceDE w:val="0"/>
        <w:spacing w:line="360" w:lineRule="auto"/>
        <w:jc w:val="both"/>
        <w:rPr>
          <w:rFonts w:ascii="Cambria" w:hAnsi="Cambria" w:cs="Cambria"/>
          <w:color w:val="000000"/>
          <w:lang w:eastAsia="sk-SK"/>
        </w:rPr>
      </w:pPr>
      <w:r>
        <w:rPr>
          <w:rFonts w:ascii="Cambria" w:hAnsi="Cambria" w:cs="Cambria"/>
          <w:color w:val="000000"/>
          <w:lang w:eastAsia="sk-SK"/>
        </w:rPr>
        <w:t xml:space="preserve">trieda našej materskej školy je vybavená </w:t>
      </w:r>
      <w:r>
        <w:rPr>
          <w:rFonts w:ascii="Cambria" w:hAnsi="Cambria" w:cs="Cambria"/>
          <w:b/>
          <w:color w:val="000000"/>
          <w:lang w:eastAsia="sk-SK"/>
        </w:rPr>
        <w:t>PC, interaktívnou tabuľou</w:t>
      </w:r>
      <w:r>
        <w:rPr>
          <w:rFonts w:ascii="Cambria" w:hAnsi="Cambria" w:cs="Cambria"/>
          <w:color w:val="000000"/>
          <w:lang w:eastAsia="sk-SK"/>
        </w:rPr>
        <w:t xml:space="preserve">, ktorá nám umožňuje realizáciu edukačných aktivít so zameraním na oboznamovanie s informačno–komunikačnými technológiami, s </w:t>
      </w:r>
      <w:r>
        <w:rPr>
          <w:rFonts w:ascii="Cambria" w:hAnsi="Cambria" w:cs="Cambria"/>
          <w:b/>
          <w:color w:val="000000"/>
          <w:lang w:eastAsia="sk-SK"/>
        </w:rPr>
        <w:t>detskými edukačnými softvérmi</w:t>
      </w:r>
      <w:r>
        <w:rPr>
          <w:rFonts w:ascii="Cambria" w:hAnsi="Cambria" w:cs="Cambria"/>
          <w:color w:val="000000"/>
          <w:lang w:eastAsia="sk-SK"/>
        </w:rPr>
        <w:t>,</w:t>
      </w:r>
    </w:p>
    <w:p w:rsidR="00BF6EEC" w:rsidRDefault="006B2744">
      <w:pPr>
        <w:numPr>
          <w:ilvl w:val="0"/>
          <w:numId w:val="6"/>
        </w:numPr>
        <w:autoSpaceDE w:val="0"/>
        <w:spacing w:after="34" w:line="360" w:lineRule="auto"/>
        <w:jc w:val="both"/>
        <w:rPr>
          <w:rFonts w:ascii="Cambria" w:hAnsi="Cambria" w:cs="Cambria"/>
          <w:lang w:eastAsia="sk-SK"/>
        </w:rPr>
      </w:pPr>
      <w:r>
        <w:rPr>
          <w:rFonts w:ascii="Cambria" w:hAnsi="Cambria" w:cs="Cambria"/>
          <w:lang w:eastAsia="sk-SK"/>
        </w:rPr>
        <w:t>individuálne sa venovať rozvoju všetkých nezrelých psychických funkcií deťom s odkladom povinnej ško</w:t>
      </w:r>
      <w:r>
        <w:rPr>
          <w:rFonts w:ascii="Cambria" w:hAnsi="Cambria" w:cs="Cambria"/>
          <w:lang w:eastAsia="sk-SK"/>
        </w:rPr>
        <w:t xml:space="preserve">lskej dochádzky; </w:t>
      </w:r>
      <w:r>
        <w:rPr>
          <w:rFonts w:ascii="Cambria" w:hAnsi="Cambria" w:cs="Cambria"/>
          <w:b/>
          <w:lang w:eastAsia="sk-SK"/>
        </w:rPr>
        <w:t>dbať na dobrú prípravu a plynulý prechod do základnej školy v spolupráci s pedagogicko-psychologickou poradňou,</w:t>
      </w:r>
    </w:p>
    <w:p w:rsidR="00BF6EEC" w:rsidRDefault="006B2744">
      <w:pPr>
        <w:numPr>
          <w:ilvl w:val="0"/>
          <w:numId w:val="6"/>
        </w:numPr>
        <w:autoSpaceDE w:val="0"/>
        <w:spacing w:after="34" w:line="360" w:lineRule="auto"/>
        <w:jc w:val="both"/>
        <w:rPr>
          <w:rFonts w:ascii="Cambria" w:hAnsi="Cambria" w:cs="Cambria"/>
          <w:lang w:eastAsia="sk-SK"/>
        </w:rPr>
      </w:pPr>
      <w:r>
        <w:rPr>
          <w:rFonts w:ascii="Cambria" w:hAnsi="Cambria" w:cs="Cambria"/>
          <w:lang w:eastAsia="sk-SK"/>
        </w:rPr>
        <w:t xml:space="preserve">rozvíjať vyjadrovacie schopnosti detí, bezchybnú výslovnosť, individuálne pristupovať k deťom s poruchami výslovnosti v úzkej </w:t>
      </w:r>
      <w:r>
        <w:rPr>
          <w:rFonts w:ascii="Cambria" w:hAnsi="Cambria" w:cs="Cambria"/>
          <w:b/>
          <w:lang w:eastAsia="sk-SK"/>
        </w:rPr>
        <w:t>s</w:t>
      </w:r>
      <w:r>
        <w:rPr>
          <w:rFonts w:ascii="Cambria" w:hAnsi="Cambria" w:cs="Cambria"/>
          <w:b/>
          <w:lang w:eastAsia="sk-SK"/>
        </w:rPr>
        <w:t>polupráci s logopédom</w:t>
      </w:r>
      <w:r>
        <w:rPr>
          <w:rFonts w:ascii="Cambria" w:hAnsi="Cambria" w:cs="Cambria"/>
          <w:lang w:eastAsia="sk-SK"/>
        </w:rPr>
        <w:t xml:space="preserve">, </w:t>
      </w:r>
    </w:p>
    <w:p w:rsidR="00BF6EEC" w:rsidRDefault="006B2744">
      <w:pPr>
        <w:numPr>
          <w:ilvl w:val="0"/>
          <w:numId w:val="6"/>
        </w:numPr>
        <w:autoSpaceDE w:val="0"/>
        <w:spacing w:after="34" w:line="360" w:lineRule="auto"/>
        <w:jc w:val="both"/>
        <w:rPr>
          <w:rFonts w:ascii="Cambria" w:hAnsi="Cambria" w:cs="Cambria"/>
          <w:lang w:eastAsia="sk-SK"/>
        </w:rPr>
      </w:pPr>
      <w:r>
        <w:rPr>
          <w:rFonts w:ascii="Cambria" w:hAnsi="Cambria" w:cs="Cambria"/>
          <w:lang w:eastAsia="sk-SK"/>
        </w:rPr>
        <w:t xml:space="preserve">vnímať </w:t>
      </w:r>
      <w:r>
        <w:rPr>
          <w:rFonts w:ascii="Cambria" w:hAnsi="Cambria" w:cs="Cambria"/>
          <w:b/>
          <w:lang w:eastAsia="sk-SK"/>
        </w:rPr>
        <w:t>kultúrne i historické dedičstvo</w:t>
      </w:r>
      <w:r>
        <w:rPr>
          <w:rFonts w:ascii="Cambria" w:hAnsi="Cambria" w:cs="Cambria"/>
          <w:lang w:eastAsia="sk-SK"/>
        </w:rPr>
        <w:t xml:space="preserve"> a byť vnímavý k tradíciám a kultúrnym hodnotám iných – kultúrne vystúpenia pre rodičov, ale i obyvateľov obce,</w:t>
      </w:r>
    </w:p>
    <w:p w:rsidR="00BF6EEC" w:rsidRDefault="006B2744">
      <w:pPr>
        <w:numPr>
          <w:ilvl w:val="0"/>
          <w:numId w:val="6"/>
        </w:numPr>
        <w:autoSpaceDE w:val="0"/>
        <w:spacing w:after="34" w:line="360" w:lineRule="auto"/>
        <w:jc w:val="both"/>
        <w:rPr>
          <w:rFonts w:ascii="Cambria" w:hAnsi="Cambria" w:cs="Cambria"/>
          <w:lang w:eastAsia="sk-SK"/>
        </w:rPr>
      </w:pPr>
      <w:r>
        <w:rPr>
          <w:rFonts w:ascii="Cambria" w:hAnsi="Cambria" w:cs="Cambria"/>
          <w:lang w:eastAsia="sk-SK"/>
        </w:rPr>
        <w:t xml:space="preserve">realizovať </w:t>
      </w:r>
      <w:r>
        <w:rPr>
          <w:rFonts w:ascii="Cambria" w:hAnsi="Cambria" w:cs="Cambria"/>
          <w:b/>
          <w:lang w:eastAsia="sk-SK"/>
        </w:rPr>
        <w:t>nadštandardné pohybové aktivity</w:t>
      </w:r>
      <w:r>
        <w:rPr>
          <w:rFonts w:ascii="Cambria" w:hAnsi="Cambria" w:cs="Cambria"/>
          <w:lang w:eastAsia="sk-SK"/>
        </w:rPr>
        <w:t xml:space="preserve"> pre deti, ponúknuť a vytvoriť priestor rôznym športovým činnostiam so zacielením pre zlepšenie vzťahu k športu a celkového somatického vývinu,</w:t>
      </w:r>
    </w:p>
    <w:p w:rsidR="00BF6EEC" w:rsidRDefault="006B2744">
      <w:pPr>
        <w:numPr>
          <w:ilvl w:val="0"/>
          <w:numId w:val="6"/>
        </w:numPr>
        <w:autoSpaceDE w:val="0"/>
        <w:spacing w:after="34" w:line="360" w:lineRule="auto"/>
        <w:jc w:val="both"/>
        <w:rPr>
          <w:rFonts w:ascii="Cambria" w:hAnsi="Cambria" w:cs="Cambria"/>
          <w:lang w:eastAsia="sk-SK"/>
        </w:rPr>
      </w:pPr>
      <w:r>
        <w:rPr>
          <w:rFonts w:ascii="Cambria" w:hAnsi="Cambria" w:cs="Cambria"/>
          <w:lang w:eastAsia="sk-SK"/>
        </w:rPr>
        <w:lastRenderedPageBreak/>
        <w:t xml:space="preserve">naďalej realizovať </w:t>
      </w:r>
      <w:r>
        <w:rPr>
          <w:rFonts w:ascii="Cambria" w:hAnsi="Cambria" w:cs="Cambria"/>
          <w:b/>
          <w:lang w:eastAsia="sk-SK"/>
        </w:rPr>
        <w:t>sezónne činnosti</w:t>
      </w:r>
      <w:r>
        <w:rPr>
          <w:rFonts w:ascii="Cambria" w:hAnsi="Cambria" w:cs="Cambria"/>
          <w:lang w:eastAsia="sk-SK"/>
        </w:rPr>
        <w:t xml:space="preserve"> - športové dni, turistické vychádzky, pravidelné využívanie futbalového ihri</w:t>
      </w:r>
      <w:r>
        <w:rPr>
          <w:rFonts w:ascii="Cambria" w:hAnsi="Cambria" w:cs="Cambria"/>
          <w:lang w:eastAsia="sk-SK"/>
        </w:rPr>
        <w:t>ska, multifunkčného ihriska,</w:t>
      </w:r>
    </w:p>
    <w:p w:rsidR="00BF6EEC" w:rsidRDefault="00BF6EEC">
      <w:pPr>
        <w:autoSpaceDE w:val="0"/>
        <w:spacing w:line="360" w:lineRule="auto"/>
        <w:ind w:left="720"/>
        <w:jc w:val="both"/>
        <w:rPr>
          <w:rFonts w:ascii="Cambria" w:hAnsi="Cambria" w:cs="Cambria"/>
          <w:color w:val="4F6228"/>
          <w:lang w:eastAsia="sk-SK"/>
        </w:rPr>
      </w:pPr>
    </w:p>
    <w:p w:rsidR="00BF6EEC" w:rsidRDefault="006B2744">
      <w:pPr>
        <w:autoSpaceDE w:val="0"/>
        <w:spacing w:line="360" w:lineRule="auto"/>
        <w:rPr>
          <w:rFonts w:ascii="Cambria" w:hAnsi="Cambria" w:cs="Cambria"/>
          <w:color w:val="4F6228"/>
          <w:lang w:eastAsia="sk-SK"/>
        </w:rPr>
      </w:pPr>
      <w:r>
        <w:rPr>
          <w:rFonts w:ascii="Cambria" w:hAnsi="Cambria" w:cs="Cambria"/>
          <w:b/>
          <w:bCs/>
          <w:color w:val="4F6228"/>
          <w:lang w:eastAsia="sk-SK"/>
        </w:rPr>
        <w:t>Ciele zamerané na spoluprácu:</w:t>
      </w:r>
    </w:p>
    <w:p w:rsidR="00BF6EEC" w:rsidRDefault="006B2744">
      <w:pPr>
        <w:numPr>
          <w:ilvl w:val="0"/>
          <w:numId w:val="6"/>
        </w:numPr>
        <w:autoSpaceDE w:val="0"/>
        <w:spacing w:after="34" w:line="360" w:lineRule="auto"/>
        <w:jc w:val="both"/>
        <w:rPr>
          <w:rFonts w:ascii="Cambria" w:hAnsi="Cambria" w:cs="Cambria"/>
          <w:lang w:eastAsia="sk-SK"/>
        </w:rPr>
      </w:pPr>
      <w:r>
        <w:rPr>
          <w:rFonts w:ascii="Cambria" w:hAnsi="Cambria" w:cs="Cambria"/>
          <w:b/>
          <w:lang w:eastAsia="sk-SK"/>
        </w:rPr>
        <w:t>skvalitňovať spoluprácu</w:t>
      </w:r>
      <w:r>
        <w:rPr>
          <w:rFonts w:ascii="Cambria" w:hAnsi="Cambria" w:cs="Cambria"/>
          <w:lang w:eastAsia="sk-SK"/>
        </w:rPr>
        <w:t xml:space="preserve"> so zriaďovateľom, občianskymi združeniami a organizáciami v oblasti získavania finančných prostriedkov na realizáciu projektov pre deti predškolského veku, </w:t>
      </w:r>
    </w:p>
    <w:p w:rsidR="00BF6EEC" w:rsidRDefault="006B2744">
      <w:pPr>
        <w:numPr>
          <w:ilvl w:val="0"/>
          <w:numId w:val="6"/>
        </w:numPr>
        <w:autoSpaceDE w:val="0"/>
        <w:spacing w:after="34" w:line="360" w:lineRule="auto"/>
        <w:jc w:val="both"/>
        <w:rPr>
          <w:rFonts w:ascii="Cambria" w:hAnsi="Cambria" w:cs="Cambria"/>
          <w:lang w:eastAsia="sk-SK"/>
        </w:rPr>
      </w:pPr>
      <w:r>
        <w:rPr>
          <w:rFonts w:ascii="Cambria" w:hAnsi="Cambria" w:cs="Cambria"/>
          <w:lang w:eastAsia="sk-SK"/>
        </w:rPr>
        <w:t>uplatňovať rozš</w:t>
      </w:r>
      <w:r>
        <w:rPr>
          <w:rFonts w:ascii="Cambria" w:hAnsi="Cambria" w:cs="Cambria"/>
          <w:lang w:eastAsia="sk-SK"/>
        </w:rPr>
        <w:t xml:space="preserve">írenú </w:t>
      </w:r>
      <w:r>
        <w:rPr>
          <w:rFonts w:ascii="Cambria" w:hAnsi="Cambria" w:cs="Cambria"/>
          <w:b/>
          <w:lang w:eastAsia="sk-SK"/>
        </w:rPr>
        <w:t>spoluprácu s rodinou</w:t>
      </w:r>
      <w:r>
        <w:rPr>
          <w:rFonts w:ascii="Cambria" w:hAnsi="Cambria" w:cs="Cambria"/>
          <w:lang w:eastAsia="sk-SK"/>
        </w:rPr>
        <w:t xml:space="preserve"> v záujme zosúladenia výchovného pôsobenia s materskou školou (vzájomné denné informácie, konzultácie, riešenie problémov a vyjadrenie názorov, triedne a slávnostné rodičovské združenia, tematické vychádzky, výstavky detských prác</w:t>
      </w:r>
      <w:r>
        <w:rPr>
          <w:rFonts w:ascii="Cambria" w:hAnsi="Cambria" w:cs="Cambria"/>
          <w:lang w:eastAsia="sk-SK"/>
        </w:rPr>
        <w:t>, prác rodičov a detí, nástenky, pomoc pri úprave školského dvora), pružne reagovať na pripomienky a návrhy zo strany rodičov a akceptovať ich požiadavky pri zaraďovaní detí do tried,</w:t>
      </w:r>
    </w:p>
    <w:p w:rsidR="00BF6EEC" w:rsidRDefault="006B2744">
      <w:pPr>
        <w:numPr>
          <w:ilvl w:val="0"/>
          <w:numId w:val="6"/>
        </w:numPr>
        <w:autoSpaceDE w:val="0"/>
        <w:spacing w:after="34" w:line="360" w:lineRule="auto"/>
        <w:rPr>
          <w:rFonts w:ascii="Cambria" w:hAnsi="Cambria" w:cs="Cambria"/>
          <w:lang w:eastAsia="sk-SK"/>
        </w:rPr>
      </w:pPr>
      <w:r>
        <w:rPr>
          <w:rFonts w:ascii="Cambria" w:hAnsi="Cambria" w:cs="Cambria"/>
          <w:lang w:eastAsia="sk-SK"/>
        </w:rPr>
        <w:t xml:space="preserve">pokračovať v dobrej </w:t>
      </w:r>
      <w:r>
        <w:rPr>
          <w:rFonts w:ascii="Cambria" w:hAnsi="Cambria" w:cs="Cambria"/>
          <w:b/>
          <w:lang w:eastAsia="sk-SK"/>
        </w:rPr>
        <w:t>spolupráci</w:t>
      </w:r>
      <w:r>
        <w:rPr>
          <w:rFonts w:ascii="Cambria" w:hAnsi="Cambria" w:cs="Cambria"/>
          <w:lang w:eastAsia="sk-SK"/>
        </w:rPr>
        <w:t xml:space="preserve"> a výmene skúseností </w:t>
      </w:r>
      <w:r>
        <w:rPr>
          <w:rFonts w:ascii="Cambria" w:hAnsi="Cambria" w:cs="Cambria"/>
          <w:b/>
          <w:lang w:eastAsia="sk-SK"/>
        </w:rPr>
        <w:t>so základnou školou</w:t>
      </w:r>
      <w:r>
        <w:rPr>
          <w:rFonts w:ascii="Cambria" w:hAnsi="Cambria" w:cs="Cambria"/>
          <w:lang w:eastAsia="sk-SK"/>
        </w:rPr>
        <w:t>,</w:t>
      </w:r>
    </w:p>
    <w:p w:rsidR="00BF6EEC" w:rsidRDefault="006B2744">
      <w:pPr>
        <w:numPr>
          <w:ilvl w:val="0"/>
          <w:numId w:val="6"/>
        </w:numPr>
        <w:autoSpaceDE w:val="0"/>
        <w:spacing w:after="34" w:line="360" w:lineRule="auto"/>
        <w:rPr>
          <w:rFonts w:ascii="Cambria" w:hAnsi="Cambria" w:cs="Cambria"/>
          <w:lang w:eastAsia="sk-SK"/>
        </w:rPr>
      </w:pPr>
      <w:r>
        <w:rPr>
          <w:rFonts w:ascii="Cambria" w:hAnsi="Cambria" w:cs="Cambria"/>
          <w:lang w:eastAsia="sk-SK"/>
        </w:rPr>
        <w:t xml:space="preserve">udržať doterajší okruh </w:t>
      </w:r>
      <w:r>
        <w:rPr>
          <w:rFonts w:ascii="Cambria" w:hAnsi="Cambria" w:cs="Cambria"/>
          <w:b/>
          <w:lang w:eastAsia="sk-SK"/>
        </w:rPr>
        <w:t>spolupráce s logopedickou poradňou, CPPPaP</w:t>
      </w:r>
      <w:r>
        <w:rPr>
          <w:rFonts w:ascii="Cambria" w:hAnsi="Cambria" w:cs="Cambria"/>
          <w:lang w:eastAsia="sk-SK"/>
        </w:rPr>
        <w:t>,</w:t>
      </w:r>
    </w:p>
    <w:p w:rsidR="00BF6EEC" w:rsidRDefault="006B2744">
      <w:pPr>
        <w:numPr>
          <w:ilvl w:val="0"/>
          <w:numId w:val="6"/>
        </w:numPr>
        <w:autoSpaceDE w:val="0"/>
        <w:spacing w:after="34" w:line="360" w:lineRule="auto"/>
        <w:rPr>
          <w:rFonts w:ascii="Cambria" w:hAnsi="Cambria" w:cs="Cambria"/>
          <w:lang w:eastAsia="sk-SK"/>
        </w:rPr>
      </w:pPr>
      <w:r>
        <w:rPr>
          <w:rFonts w:ascii="Cambria" w:hAnsi="Cambria" w:cs="Cambria"/>
          <w:b/>
          <w:lang w:eastAsia="sk-SK"/>
        </w:rPr>
        <w:t>spolupráca s družobnou školou</w:t>
      </w:r>
      <w:r>
        <w:rPr>
          <w:rFonts w:ascii="Cambria" w:hAnsi="Cambria" w:cs="Cambria"/>
          <w:lang w:eastAsia="sk-SK"/>
        </w:rPr>
        <w:t xml:space="preserve"> ZŠ s MŠ v Podolí (Česká republika)</w:t>
      </w:r>
    </w:p>
    <w:p w:rsidR="00BF6EEC" w:rsidRDefault="006B2744">
      <w:pPr>
        <w:numPr>
          <w:ilvl w:val="0"/>
          <w:numId w:val="6"/>
        </w:numPr>
        <w:autoSpaceDE w:val="0"/>
        <w:spacing w:line="360" w:lineRule="auto"/>
        <w:rPr>
          <w:rFonts w:ascii="Cambria" w:hAnsi="Cambria" w:cs="Cambria"/>
          <w:lang w:eastAsia="sk-SK"/>
        </w:rPr>
      </w:pPr>
      <w:r>
        <w:rPr>
          <w:rFonts w:ascii="Cambria" w:eastAsia="Cambria" w:hAnsi="Cambria" w:cs="Cambria"/>
          <w:lang w:eastAsia="sk-SK"/>
        </w:rPr>
        <w:t xml:space="preserve"> </w:t>
      </w:r>
      <w:r>
        <w:rPr>
          <w:rFonts w:ascii="Cambria" w:hAnsi="Cambria" w:cs="Cambria"/>
          <w:lang w:eastAsia="sk-SK"/>
        </w:rPr>
        <w:t xml:space="preserve">pokračovať v </w:t>
      </w:r>
      <w:r>
        <w:rPr>
          <w:rFonts w:ascii="Cambria" w:hAnsi="Cambria" w:cs="Cambria"/>
          <w:b/>
          <w:lang w:eastAsia="sk-SK"/>
        </w:rPr>
        <w:t>spolupráci s rodičovským združením</w:t>
      </w:r>
      <w:r>
        <w:rPr>
          <w:rFonts w:ascii="Cambria" w:hAnsi="Cambria" w:cs="Cambria"/>
          <w:lang w:eastAsia="sk-SK"/>
        </w:rPr>
        <w:t>,</w:t>
      </w:r>
    </w:p>
    <w:p w:rsidR="00BF6EEC" w:rsidRDefault="00BF6EEC">
      <w:pPr>
        <w:autoSpaceDE w:val="0"/>
        <w:spacing w:line="360" w:lineRule="auto"/>
        <w:jc w:val="both"/>
        <w:rPr>
          <w:rFonts w:ascii="Cambria" w:hAnsi="Cambria" w:cs="Cambria"/>
          <w:b/>
          <w:lang w:eastAsia="sk-SK"/>
        </w:rPr>
      </w:pPr>
    </w:p>
    <w:p w:rsidR="00BF6EEC" w:rsidRDefault="00BF6EEC">
      <w:pPr>
        <w:autoSpaceDE w:val="0"/>
        <w:spacing w:line="360" w:lineRule="auto"/>
        <w:jc w:val="both"/>
        <w:rPr>
          <w:rFonts w:ascii="Cambria" w:hAnsi="Cambria" w:cs="Cambria"/>
          <w:b/>
          <w:sz w:val="24"/>
          <w:szCs w:val="24"/>
        </w:rPr>
      </w:pPr>
    </w:p>
    <w:p w:rsidR="00BF6EEC" w:rsidRDefault="00BF6EEC">
      <w:pPr>
        <w:autoSpaceDE w:val="0"/>
        <w:spacing w:line="360" w:lineRule="auto"/>
        <w:jc w:val="both"/>
        <w:rPr>
          <w:rFonts w:ascii="Cambria" w:hAnsi="Cambria" w:cs="Cambria"/>
          <w:b/>
          <w:sz w:val="24"/>
          <w:szCs w:val="24"/>
        </w:rPr>
      </w:pPr>
    </w:p>
    <w:p w:rsidR="00BF6EEC" w:rsidRDefault="006B2744">
      <w:pPr>
        <w:autoSpaceDE w:val="0"/>
        <w:spacing w:line="360" w:lineRule="auto"/>
        <w:jc w:val="both"/>
        <w:rPr>
          <w:rFonts w:ascii="Cambria" w:hAnsi="Cambria" w:cs="Cambria"/>
          <w:b/>
          <w:color w:val="4F6228"/>
          <w:sz w:val="24"/>
          <w:szCs w:val="24"/>
        </w:rPr>
      </w:pPr>
      <w:r>
        <w:rPr>
          <w:rFonts w:ascii="Cambria" w:hAnsi="Cambria" w:cs="Cambria"/>
          <w:b/>
          <w:color w:val="4F6228"/>
          <w:sz w:val="24"/>
          <w:szCs w:val="24"/>
        </w:rPr>
        <w:t>Dĺžka dochádzky a formy výchovy a vzdelávania</w:t>
      </w:r>
    </w:p>
    <w:p w:rsidR="00BF6EEC" w:rsidRDefault="00BF6EEC">
      <w:pPr>
        <w:autoSpaceDE w:val="0"/>
        <w:spacing w:line="360" w:lineRule="auto"/>
        <w:jc w:val="both"/>
        <w:rPr>
          <w:rFonts w:ascii="Cambria" w:hAnsi="Cambria" w:cs="Cambria"/>
          <w:b/>
          <w:color w:val="4F6228"/>
          <w:sz w:val="24"/>
          <w:szCs w:val="24"/>
        </w:rPr>
      </w:pPr>
    </w:p>
    <w:p w:rsidR="00BF6EEC" w:rsidRDefault="006B2744">
      <w:pPr>
        <w:spacing w:line="360" w:lineRule="auto"/>
        <w:jc w:val="both"/>
        <w:rPr>
          <w:rFonts w:ascii="Cambria" w:hAnsi="Cambria" w:cs="Calibri"/>
        </w:rPr>
      </w:pPr>
      <w:r>
        <w:rPr>
          <w:rFonts w:ascii="Cambria" w:hAnsi="Cambria" w:cs="Cambria"/>
        </w:rPr>
        <w:t xml:space="preserve">V súčasnosti je  naša materská škola </w:t>
      </w:r>
      <w:r>
        <w:rPr>
          <w:rFonts w:ascii="Cambria" w:hAnsi="Cambria" w:cs="Calibri"/>
        </w:rPr>
        <w:t>v </w:t>
      </w:r>
      <w:r>
        <w:rPr>
          <w:rFonts w:ascii="Cambria" w:hAnsi="Cambria" w:cs="Calibri"/>
          <w:b/>
        </w:rPr>
        <w:t>prevádzke s celodennou výchovnou starostlivosťou</w:t>
      </w:r>
      <w:r>
        <w:rPr>
          <w:rFonts w:ascii="Cambria" w:hAnsi="Cambria" w:cs="Calibri"/>
        </w:rPr>
        <w:t>, s umožnením poldennej prevádzky podľa rozhodnutia rodičov.</w:t>
      </w:r>
    </w:p>
    <w:p w:rsidR="00BF6EEC" w:rsidRPr="00A518D5" w:rsidRDefault="006B2744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518D5">
        <w:rPr>
          <w:rFonts w:ascii="Times New Roman" w:hAnsi="Times New Roman"/>
          <w:color w:val="008000"/>
          <w:sz w:val="24"/>
          <w:szCs w:val="24"/>
        </w:rPr>
        <w:t>Na predprimárne</w:t>
      </w:r>
      <w:r w:rsidRPr="00A518D5">
        <w:rPr>
          <w:rFonts w:ascii="Times New Roman" w:hAnsi="Times New Roman"/>
          <w:color w:val="008000"/>
          <w:sz w:val="24"/>
          <w:szCs w:val="24"/>
        </w:rPr>
        <w:t xml:space="preserve"> vzdelávanie sa prijíma dieťa od troch rokov veku. Dieťa od dovŕšenia dvoch rokov veku možno výnimočne prijať, ak zvláda základné sebaobslužné úkony a materská škola má kapacitné možnosti a primerané materiálno-technické, priestorové a personálne zabezpeče</w:t>
      </w:r>
      <w:r w:rsidRPr="00A518D5">
        <w:rPr>
          <w:rFonts w:ascii="Times New Roman" w:hAnsi="Times New Roman"/>
          <w:color w:val="008000"/>
          <w:sz w:val="24"/>
          <w:szCs w:val="24"/>
        </w:rPr>
        <w:t>nie. Na predprimárne vzdelávanie sa prednostne prijímajú deti, pre ktoré je plnenie predprimárneho vzdelávania povinné. Povinné predprimárne vzdelávanie plní dieťa v materskej škole podľa aktuálne účinných ustanovení školského zákona; osobitne sa uplatňujú</w:t>
      </w:r>
      <w:r w:rsidRPr="00A518D5">
        <w:rPr>
          <w:rFonts w:ascii="Times New Roman" w:hAnsi="Times New Roman"/>
          <w:color w:val="008000"/>
          <w:sz w:val="24"/>
          <w:szCs w:val="24"/>
        </w:rPr>
        <w:t xml:space="preserve"> pravidlá verejného školského obvodu a práva na prijatie na predprimárne vzdelávanie.</w:t>
      </w:r>
    </w:p>
    <w:p w:rsidR="00BF6EEC" w:rsidRDefault="00BF6EEC"/>
    <w:p w:rsidR="00BF6EEC" w:rsidRPr="00A518D5" w:rsidRDefault="006B2744" w:rsidP="00A518D5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518D5">
        <w:rPr>
          <w:rFonts w:ascii="Times New Roman" w:hAnsi="Times New Roman"/>
          <w:color w:val="008000"/>
          <w:sz w:val="24"/>
          <w:szCs w:val="24"/>
        </w:rPr>
        <w:t>Povinné predprimárne vzdelávanie plní dieťa formou pravidelného denného dochádzania v pracovných dňoch najmenej tri hodiny d</w:t>
      </w:r>
      <w:r w:rsidRPr="00A518D5">
        <w:rPr>
          <w:rFonts w:ascii="Times New Roman" w:hAnsi="Times New Roman"/>
          <w:color w:val="008000"/>
          <w:sz w:val="24"/>
          <w:szCs w:val="24"/>
        </w:rPr>
        <w:t xml:space="preserve">enne, ak ide o dieťa do dovŕšenia piateho roku veku, a najmenej </w:t>
      </w:r>
      <w:r w:rsidRPr="00A518D5">
        <w:rPr>
          <w:rFonts w:ascii="Times New Roman" w:hAnsi="Times New Roman"/>
          <w:color w:val="008000"/>
          <w:sz w:val="24"/>
          <w:szCs w:val="24"/>
        </w:rPr>
        <w:lastRenderedPageBreak/>
        <w:t>štyri hodiny denne, ak ide o dieťa od dovŕšenia piateho roku veku, s výnimkami ustanovenými školským zákonom. Dieťa, ktoré plní povinné predprimárne vzdelávanie, má právo zúčastňovať sa na pre</w:t>
      </w:r>
      <w:r w:rsidRPr="00A518D5">
        <w:rPr>
          <w:rFonts w:ascii="Times New Roman" w:hAnsi="Times New Roman"/>
          <w:color w:val="008000"/>
          <w:sz w:val="24"/>
          <w:szCs w:val="24"/>
        </w:rPr>
        <w:t>dprimárnom vzdelávaní aj počas školských prázdnin. Osobitné formy plnenia povinného predprimárneho vzdelávania sa realizujú podľa § 28a a § 28b školského zákona.</w:t>
      </w:r>
    </w:p>
    <w:p w:rsidR="00BF6EEC" w:rsidRDefault="006B2744">
      <w:pPr>
        <w:spacing w:line="360" w:lineRule="auto"/>
        <w:jc w:val="both"/>
      </w:pPr>
      <w:r>
        <w:rPr>
          <w:rFonts w:ascii="Cambria" w:hAnsi="Cambria" w:cs="Cambria"/>
          <w:b/>
        </w:rPr>
        <w:t>Dĺžka dochádzky</w:t>
      </w:r>
      <w:r>
        <w:rPr>
          <w:rFonts w:ascii="Cambria" w:hAnsi="Cambria" w:cs="Cambria"/>
        </w:rPr>
        <w:t xml:space="preserve"> na našej materskej škole je  1 – 4 roky.</w:t>
      </w:r>
    </w:p>
    <w:p w:rsidR="00BF6EEC" w:rsidRDefault="00BF6EEC">
      <w:pPr>
        <w:autoSpaceDE w:val="0"/>
        <w:spacing w:line="360" w:lineRule="auto"/>
        <w:jc w:val="both"/>
        <w:rPr>
          <w:rFonts w:ascii="Cambria" w:hAnsi="Cambria" w:cs="Cambria"/>
        </w:rPr>
      </w:pPr>
    </w:p>
    <w:p w:rsidR="00BF6EEC" w:rsidRDefault="00BF6EEC">
      <w:pPr>
        <w:autoSpaceDE w:val="0"/>
        <w:spacing w:line="360" w:lineRule="auto"/>
        <w:jc w:val="both"/>
        <w:rPr>
          <w:rFonts w:ascii="Cambria" w:hAnsi="Cambria" w:cs="Cambria"/>
        </w:rPr>
      </w:pPr>
    </w:p>
    <w:p w:rsidR="00BF6EEC" w:rsidRDefault="006B2744">
      <w:pPr>
        <w:pStyle w:val="Default"/>
        <w:spacing w:line="360" w:lineRule="auto"/>
        <w:jc w:val="both"/>
        <w:rPr>
          <w:rFonts w:ascii="Cambria" w:hAnsi="Cambria" w:cs="Garamond"/>
          <w:b/>
          <w:color w:val="4F6228"/>
        </w:rPr>
      </w:pPr>
      <w:r>
        <w:rPr>
          <w:rFonts w:ascii="Cambria" w:hAnsi="Cambria" w:cs="Garamond"/>
          <w:b/>
          <w:color w:val="4F6228"/>
        </w:rPr>
        <w:t>Vlastné zameranie školy</w:t>
      </w:r>
    </w:p>
    <w:p w:rsidR="00BF6EEC" w:rsidRDefault="00BF6EEC">
      <w:pPr>
        <w:pStyle w:val="Default"/>
        <w:spacing w:line="360" w:lineRule="auto"/>
        <w:jc w:val="both"/>
        <w:rPr>
          <w:rFonts w:ascii="Cambria" w:hAnsi="Cambria" w:cs="Garamond"/>
          <w:b/>
        </w:rPr>
      </w:pPr>
    </w:p>
    <w:p w:rsidR="00BF6EEC" w:rsidRDefault="006B2744">
      <w:pPr>
        <w:autoSpaceDE w:val="0"/>
        <w:spacing w:line="360" w:lineRule="auto"/>
        <w:jc w:val="both"/>
      </w:pPr>
      <w:r>
        <w:rPr>
          <w:rFonts w:ascii="Cambria" w:hAnsi="Cambria" w:cs="Cambria"/>
          <w:color w:val="000000"/>
          <w:lang w:eastAsia="sk-SK"/>
        </w:rPr>
        <w:t>Oblasť, v ktorej sa nachádza naša materská škola ponúka bezprostredný kontakt z prírodou, neďaleko sa nachádza park, v ktorom sa nachádzajú vzácne zaujímavosti fauny a flóry, známe kultúrno–historické pamiatky, v blízkom okolí aj veľmi známe historické mes</w:t>
      </w:r>
      <w:r>
        <w:rPr>
          <w:rFonts w:ascii="Cambria" w:hAnsi="Cambria" w:cs="Cambria"/>
          <w:color w:val="000000"/>
          <w:lang w:eastAsia="sk-SK"/>
        </w:rPr>
        <w:t xml:space="preserve">tá. </w:t>
      </w:r>
    </w:p>
    <w:p w:rsidR="00BF6EEC" w:rsidRDefault="006B2744">
      <w:pPr>
        <w:autoSpaceDE w:val="0"/>
        <w:spacing w:line="360" w:lineRule="auto"/>
        <w:jc w:val="both"/>
      </w:pPr>
      <w:r>
        <w:rPr>
          <w:rFonts w:ascii="Cambria" w:hAnsi="Cambria" w:cs="Cambria"/>
          <w:color w:val="000000"/>
          <w:lang w:eastAsia="sk-SK"/>
        </w:rPr>
        <w:t>Prostredníctvom ŠKVP Škôlka plná života naša materská škola obohacuje výchovu a vzdelanie o regionálne prvky, ľudové tradície, environmentálne cítenie. Zameriavame sa na tvorbu vlastných literárno–dramatických programov prezentujúc ľudové tradície náš</w:t>
      </w:r>
      <w:r>
        <w:rPr>
          <w:rFonts w:ascii="Cambria" w:hAnsi="Cambria" w:cs="Cambria"/>
          <w:color w:val="000000"/>
          <w:lang w:eastAsia="sk-SK"/>
        </w:rPr>
        <w:t xml:space="preserve">ho regiónu – vianočné zvyky a tradície, Veľká noc a iné. </w:t>
      </w:r>
    </w:p>
    <w:p w:rsidR="00BF6EEC" w:rsidRDefault="006B2744">
      <w:pPr>
        <w:autoSpaceDE w:val="0"/>
        <w:spacing w:line="360" w:lineRule="auto"/>
        <w:jc w:val="both"/>
        <w:rPr>
          <w:rFonts w:ascii="Cambria" w:hAnsi="Cambria" w:cs="Cambria"/>
          <w:color w:val="000000"/>
          <w:lang w:eastAsia="sk-SK"/>
        </w:rPr>
      </w:pPr>
      <w:r>
        <w:rPr>
          <w:rFonts w:ascii="Cambria" w:hAnsi="Cambria" w:cs="Cambria"/>
          <w:color w:val="000000"/>
          <w:lang w:eastAsia="sk-SK"/>
        </w:rPr>
        <w:t>Pre realizáciu pobyty vonku, pohybových a relaxačných aktivít, športového vyžitia nám slúži areál školy s preliezkami, multifunkčné ihrisko a futbalové ihrisko.</w:t>
      </w:r>
    </w:p>
    <w:p w:rsidR="00BF6EEC" w:rsidRDefault="006B2744">
      <w:pPr>
        <w:autoSpaceDE w:val="0"/>
        <w:spacing w:line="360" w:lineRule="auto"/>
        <w:jc w:val="both"/>
        <w:rPr>
          <w:rFonts w:ascii="Cambria" w:hAnsi="Cambria" w:cs="Cambria"/>
          <w:color w:val="000000"/>
          <w:lang w:eastAsia="sk-SK"/>
        </w:rPr>
      </w:pPr>
      <w:r>
        <w:rPr>
          <w:rFonts w:ascii="Cambria" w:hAnsi="Cambria" w:cs="Cambria"/>
          <w:color w:val="000000"/>
          <w:lang w:eastAsia="sk-SK"/>
        </w:rPr>
        <w:t>Materská škola je zlúčená so základno</w:t>
      </w:r>
      <w:r>
        <w:rPr>
          <w:rFonts w:ascii="Cambria" w:hAnsi="Cambria" w:cs="Cambria"/>
          <w:color w:val="000000"/>
          <w:lang w:eastAsia="sk-SK"/>
        </w:rPr>
        <w:t xml:space="preserve">u školou do právneho subjektu. Súčasťou MŠ je výdajňa stravy. </w:t>
      </w:r>
    </w:p>
    <w:p w:rsidR="00BF6EEC" w:rsidRDefault="00BF6EEC">
      <w:pPr>
        <w:pStyle w:val="Default"/>
        <w:spacing w:line="360" w:lineRule="auto"/>
        <w:jc w:val="both"/>
        <w:rPr>
          <w:rFonts w:ascii="Cambria" w:hAnsi="Cambria" w:cs="Garamond"/>
          <w:b/>
          <w:color w:val="4F6228"/>
          <w:lang w:eastAsia="sk-SK"/>
        </w:rPr>
      </w:pPr>
    </w:p>
    <w:p w:rsidR="00BF6EEC" w:rsidRDefault="00BF6EEC">
      <w:pPr>
        <w:pStyle w:val="Default"/>
        <w:spacing w:line="360" w:lineRule="auto"/>
        <w:jc w:val="both"/>
        <w:rPr>
          <w:rFonts w:ascii="Cambria" w:hAnsi="Cambria" w:cs="Garamond"/>
          <w:b/>
          <w:color w:val="4F6228"/>
        </w:rPr>
      </w:pPr>
    </w:p>
    <w:p w:rsidR="00BF6EEC" w:rsidRDefault="006B2744">
      <w:pPr>
        <w:pStyle w:val="Default"/>
        <w:spacing w:line="360" w:lineRule="auto"/>
        <w:jc w:val="both"/>
        <w:rPr>
          <w:rFonts w:ascii="Cambria" w:hAnsi="Cambria" w:cs="Garamond"/>
          <w:b/>
          <w:color w:val="4F6228"/>
        </w:rPr>
      </w:pPr>
      <w:r>
        <w:rPr>
          <w:rFonts w:ascii="Cambria" w:hAnsi="Cambria" w:cs="Garamond"/>
          <w:b/>
          <w:color w:val="4F6228"/>
        </w:rPr>
        <w:t>Učebné osnovy</w:t>
      </w:r>
    </w:p>
    <w:p w:rsidR="00BF6EEC" w:rsidRPr="00A518D5" w:rsidRDefault="006B2744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b/>
          <w:color w:val="008000"/>
        </w:rPr>
        <w:br/>
      </w:r>
      <w:r w:rsidRPr="00A518D5">
        <w:rPr>
          <w:rFonts w:ascii="Times New Roman" w:hAnsi="Times New Roman"/>
          <w:color w:val="008000"/>
          <w:sz w:val="24"/>
          <w:szCs w:val="24"/>
        </w:rPr>
        <w:t xml:space="preserve">Učebné osnovy sú súčasťou školského vzdelávacieho programu materskej školy a vypracúvajú sa v súlade s aktuálnym Štátnym vzdelávacím programom pre </w:t>
      </w:r>
      <w:r w:rsidRPr="00A518D5">
        <w:rPr>
          <w:rFonts w:ascii="Times New Roman" w:hAnsi="Times New Roman"/>
          <w:color w:val="008000"/>
          <w:sz w:val="24"/>
          <w:szCs w:val="24"/>
        </w:rPr>
        <w:t>predprimárne vzdelávanie v materských školách a platnou legislatívou. Vymedzujú najmä obsah vzdelávania a jeho usporiadanie v rámci školského vzdelávacieho programu.</w:t>
      </w:r>
    </w:p>
    <w:p w:rsidR="00BF6EEC" w:rsidRDefault="006B2744">
      <w:pPr>
        <w:spacing w:line="360" w:lineRule="auto"/>
        <w:jc w:val="both"/>
        <w:rPr>
          <w:rFonts w:ascii="Cambria" w:hAnsi="Cambria" w:cs="Cambria"/>
          <w:b/>
          <w:bCs/>
          <w:color w:val="000000"/>
        </w:rPr>
      </w:pPr>
      <w:r>
        <w:rPr>
          <w:rFonts w:ascii="Cambria" w:hAnsi="Cambria" w:cs="Cambria"/>
          <w:bCs/>
          <w:color w:val="000000"/>
        </w:rPr>
        <w:t>Učebné osnovy sú povinnou a neoddeliteľnou súčasťou školského vzdelávacieho programu mater</w:t>
      </w:r>
      <w:r>
        <w:rPr>
          <w:rFonts w:ascii="Cambria" w:hAnsi="Cambria" w:cs="Cambria"/>
          <w:bCs/>
          <w:color w:val="000000"/>
        </w:rPr>
        <w:t xml:space="preserve">skej školy. Naša materská škola si ich </w:t>
      </w:r>
      <w:r>
        <w:rPr>
          <w:rFonts w:ascii="Cambria" w:hAnsi="Cambria" w:cs="Cambria"/>
          <w:b/>
          <w:bCs/>
          <w:color w:val="000000"/>
        </w:rPr>
        <w:t>bude naďalej vypracúvať v podobe obsahových celkov</w:t>
      </w:r>
      <w:r>
        <w:rPr>
          <w:rFonts w:ascii="Cambria" w:hAnsi="Cambria" w:cs="Cambria"/>
          <w:bCs/>
          <w:color w:val="000000"/>
        </w:rPr>
        <w:t>, s prihliadnutím na vlastné osobitosti obsahu výchovy a vzdelávania, charakter výchovno-vzdelávacej činnosti a osobitosti učenia a učenia sa detí predškolského veku.</w:t>
      </w:r>
    </w:p>
    <w:p w:rsidR="00BF6EEC" w:rsidRPr="00A518D5" w:rsidRDefault="006B2744">
      <w:pPr>
        <w:spacing w:line="36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518D5">
        <w:rPr>
          <w:rFonts w:ascii="Times New Roman" w:hAnsi="Times New Roman"/>
          <w:color w:val="008000"/>
          <w:sz w:val="24"/>
          <w:szCs w:val="24"/>
        </w:rPr>
        <w:t>Učebné osnovy sú spracované tak, aby zabezpečovali napĺňanie cieľov a obsahových požiadaviek aktuálneho Štátneho vzdelávacieho programu pre predprimárne vzdelávanie. Obsahové celky umožňujú uči</w:t>
      </w:r>
      <w:r w:rsidRPr="00A518D5">
        <w:rPr>
          <w:rFonts w:ascii="Times New Roman" w:hAnsi="Times New Roman"/>
          <w:color w:val="008000"/>
          <w:sz w:val="24"/>
          <w:szCs w:val="24"/>
        </w:rPr>
        <w:t>teľkám prispôsobovať výchovno-vzdelávaciu činnosť konkrétnym deťom a ich vzde</w:t>
      </w:r>
      <w:r w:rsidRPr="00A518D5">
        <w:rPr>
          <w:rFonts w:ascii="Times New Roman" w:hAnsi="Times New Roman"/>
          <w:color w:val="008000"/>
          <w:sz w:val="24"/>
          <w:szCs w:val="24"/>
        </w:rPr>
        <w:lastRenderedPageBreak/>
        <w:t>lávacím potrebám. Jednotlivé vzdelávacie štandardy a ich realizácia sa uplatňujú podľa aktuálneho ŠVP a potrieb detí.</w:t>
      </w:r>
    </w:p>
    <w:p w:rsidR="00BF6EEC" w:rsidRDefault="00BF6EEC">
      <w:pPr>
        <w:spacing w:line="360" w:lineRule="auto"/>
        <w:jc w:val="both"/>
        <w:rPr>
          <w:rFonts w:ascii="Cambria" w:hAnsi="Cambria" w:cs="Cambria"/>
          <w:bCs/>
          <w:color w:val="4F6228"/>
        </w:rPr>
      </w:pPr>
    </w:p>
    <w:p w:rsidR="00BF6EEC" w:rsidRDefault="00BF6EEC">
      <w:pPr>
        <w:spacing w:line="360" w:lineRule="auto"/>
        <w:jc w:val="both"/>
        <w:rPr>
          <w:rFonts w:ascii="Cambria" w:hAnsi="Cambria" w:cs="Cambria"/>
          <w:bCs/>
          <w:color w:val="4F6228"/>
        </w:rPr>
      </w:pPr>
    </w:p>
    <w:p w:rsidR="00BF6EEC" w:rsidRDefault="006B2744">
      <w:pPr>
        <w:spacing w:line="360" w:lineRule="auto"/>
        <w:jc w:val="both"/>
        <w:rPr>
          <w:rFonts w:ascii="Cambria" w:hAnsi="Cambria" w:cs="Cambria"/>
          <w:b/>
          <w:bCs/>
          <w:color w:val="4F6228"/>
        </w:rPr>
      </w:pPr>
      <w:r>
        <w:rPr>
          <w:rFonts w:ascii="Cambria" w:hAnsi="Cambria" w:cs="Cambria"/>
          <w:b/>
          <w:bCs/>
          <w:color w:val="4F6228"/>
        </w:rPr>
        <w:t>Obsahové celky  ŠkVP „Škôlka plná života“:</w:t>
      </w:r>
    </w:p>
    <w:p w:rsidR="00BF6EEC" w:rsidRDefault="00BF6EEC">
      <w:pPr>
        <w:spacing w:line="360" w:lineRule="auto"/>
        <w:jc w:val="both"/>
        <w:rPr>
          <w:rFonts w:ascii="Cambria" w:hAnsi="Cambria" w:cs="Cambria"/>
          <w:b/>
          <w:bCs/>
          <w:color w:val="4F6228"/>
        </w:rPr>
      </w:pPr>
    </w:p>
    <w:p w:rsidR="00BF6EEC" w:rsidRDefault="006B2744">
      <w:p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SEPTEMBER – Aho</w:t>
      </w:r>
      <w:r>
        <w:rPr>
          <w:rFonts w:ascii="Cambria" w:hAnsi="Cambria" w:cs="Cambria"/>
          <w:bCs/>
        </w:rPr>
        <w:t>j škôlka!</w:t>
      </w:r>
    </w:p>
    <w:p w:rsidR="00BF6EEC" w:rsidRDefault="006B2744">
      <w:pPr>
        <w:numPr>
          <w:ilvl w:val="0"/>
          <w:numId w:val="13"/>
        </w:num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Vitaj v našej škôlke</w:t>
      </w:r>
    </w:p>
    <w:p w:rsidR="00BF6EEC" w:rsidRDefault="006B2744">
      <w:pPr>
        <w:numPr>
          <w:ilvl w:val="0"/>
          <w:numId w:val="13"/>
        </w:num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Naše kráľovstvo</w:t>
      </w:r>
    </w:p>
    <w:p w:rsidR="00BF6EEC" w:rsidRDefault="006B2744">
      <w:pPr>
        <w:numPr>
          <w:ilvl w:val="0"/>
          <w:numId w:val="13"/>
        </w:num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Ľudia vôkol nás a ich práca</w:t>
      </w:r>
    </w:p>
    <w:p w:rsidR="00BF6EEC" w:rsidRDefault="006B2744">
      <w:pPr>
        <w:numPr>
          <w:ilvl w:val="0"/>
          <w:numId w:val="13"/>
        </w:num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Moja obľúbená hračka</w:t>
      </w:r>
    </w:p>
    <w:p w:rsidR="00BF6EEC" w:rsidRDefault="00BF6EEC">
      <w:pPr>
        <w:spacing w:line="360" w:lineRule="auto"/>
        <w:jc w:val="both"/>
        <w:rPr>
          <w:rFonts w:ascii="Cambria" w:hAnsi="Cambria" w:cs="Cambria"/>
          <w:bCs/>
        </w:rPr>
      </w:pPr>
    </w:p>
    <w:p w:rsidR="00BF6EEC" w:rsidRDefault="00BF6EEC">
      <w:pPr>
        <w:spacing w:line="360" w:lineRule="auto"/>
        <w:jc w:val="both"/>
        <w:rPr>
          <w:rFonts w:ascii="Cambria" w:hAnsi="Cambria" w:cs="Cambria"/>
          <w:bCs/>
        </w:rPr>
      </w:pPr>
    </w:p>
    <w:p w:rsidR="00BF6EEC" w:rsidRDefault="006B2744">
      <w:p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OKTÓBER – Jeseň pani bohatá</w:t>
      </w:r>
    </w:p>
    <w:p w:rsidR="00BF6EEC" w:rsidRDefault="006B2744">
      <w:pPr>
        <w:numPr>
          <w:ilvl w:val="0"/>
          <w:numId w:val="9"/>
        </w:num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Ovocie a zelenina</w:t>
      </w:r>
    </w:p>
    <w:p w:rsidR="00BF6EEC" w:rsidRDefault="006B2744">
      <w:pPr>
        <w:numPr>
          <w:ilvl w:val="0"/>
          <w:numId w:val="9"/>
        </w:num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Zvieratá v lese</w:t>
      </w:r>
    </w:p>
    <w:p w:rsidR="00BF6EEC" w:rsidRDefault="006B2744">
      <w:pPr>
        <w:numPr>
          <w:ilvl w:val="0"/>
          <w:numId w:val="9"/>
        </w:num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Tajomný svet vecí</w:t>
      </w:r>
    </w:p>
    <w:p w:rsidR="00BF6EEC" w:rsidRDefault="006B2744">
      <w:pPr>
        <w:numPr>
          <w:ilvl w:val="0"/>
          <w:numId w:val="9"/>
        </w:num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Naši záchranári (polícia, hasiči, lekári)</w:t>
      </w:r>
    </w:p>
    <w:p w:rsidR="00BF6EEC" w:rsidRDefault="00BF6EEC">
      <w:pPr>
        <w:spacing w:line="360" w:lineRule="auto"/>
        <w:jc w:val="both"/>
        <w:rPr>
          <w:rFonts w:ascii="Cambria" w:hAnsi="Cambria" w:cs="Cambria"/>
          <w:bCs/>
        </w:rPr>
      </w:pPr>
    </w:p>
    <w:p w:rsidR="00BF6EEC" w:rsidRDefault="006B2744">
      <w:p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NOVEMBER – Príroda zaspáva</w:t>
      </w:r>
    </w:p>
    <w:p w:rsidR="00BF6EEC" w:rsidRDefault="006B2744">
      <w:pPr>
        <w:numPr>
          <w:ilvl w:val="0"/>
          <w:numId w:val="7"/>
        </w:num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Bezpečne</w:t>
      </w:r>
      <w:r>
        <w:rPr>
          <w:rFonts w:ascii="Cambria" w:hAnsi="Cambria" w:cs="Cambria"/>
          <w:bCs/>
        </w:rPr>
        <w:t xml:space="preserve"> do škôlky</w:t>
      </w:r>
    </w:p>
    <w:p w:rsidR="00BF6EEC" w:rsidRDefault="006B2744">
      <w:pPr>
        <w:numPr>
          <w:ilvl w:val="0"/>
          <w:numId w:val="7"/>
        </w:num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My sme malí remeselníci</w:t>
      </w:r>
    </w:p>
    <w:p w:rsidR="00BF6EEC" w:rsidRDefault="006B2744">
      <w:pPr>
        <w:numPr>
          <w:ilvl w:val="0"/>
          <w:numId w:val="7"/>
        </w:num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Vietor fúka do klobúka</w:t>
      </w:r>
    </w:p>
    <w:p w:rsidR="00BF6EEC" w:rsidRDefault="006B2744">
      <w:pPr>
        <w:numPr>
          <w:ilvl w:val="0"/>
          <w:numId w:val="7"/>
        </w:num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Farbičky, čarbičky – farebný svet</w:t>
      </w:r>
    </w:p>
    <w:p w:rsidR="00BF6EEC" w:rsidRDefault="00BF6EEC">
      <w:pPr>
        <w:spacing w:line="360" w:lineRule="auto"/>
        <w:jc w:val="both"/>
        <w:rPr>
          <w:rFonts w:ascii="Cambria" w:hAnsi="Cambria" w:cs="Cambria"/>
          <w:bCs/>
        </w:rPr>
      </w:pPr>
    </w:p>
    <w:p w:rsidR="00BF6EEC" w:rsidRDefault="006B2744">
      <w:p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DECEMBER – Čaro Vianoc</w:t>
      </w:r>
    </w:p>
    <w:p w:rsidR="00BF6EEC" w:rsidRDefault="006B2744">
      <w:pPr>
        <w:numPr>
          <w:ilvl w:val="0"/>
          <w:numId w:val="2"/>
        </w:num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Zima, zimička</w:t>
      </w:r>
    </w:p>
    <w:p w:rsidR="00BF6EEC" w:rsidRDefault="006B2744">
      <w:pPr>
        <w:numPr>
          <w:ilvl w:val="0"/>
          <w:numId w:val="2"/>
        </w:num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Mikulášska čižmička</w:t>
      </w:r>
    </w:p>
    <w:p w:rsidR="00BF6EEC" w:rsidRDefault="006B2744">
      <w:pPr>
        <w:numPr>
          <w:ilvl w:val="0"/>
          <w:numId w:val="2"/>
        </w:num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Čarovné Vianoce</w:t>
      </w:r>
    </w:p>
    <w:p w:rsidR="00BF6EEC" w:rsidRDefault="006B2744">
      <w:pPr>
        <w:numPr>
          <w:ilvl w:val="0"/>
          <w:numId w:val="2"/>
        </w:num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Stromček sa ligoce</w:t>
      </w:r>
    </w:p>
    <w:p w:rsidR="00BF6EEC" w:rsidRDefault="00BF6EEC">
      <w:pPr>
        <w:spacing w:line="360" w:lineRule="auto"/>
        <w:jc w:val="both"/>
        <w:rPr>
          <w:rFonts w:ascii="Cambria" w:hAnsi="Cambria" w:cs="Cambria"/>
          <w:bCs/>
        </w:rPr>
      </w:pPr>
    </w:p>
    <w:p w:rsidR="00BF6EEC" w:rsidRDefault="006B2744">
      <w:p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JANUÁR – Pani Zima, poď sa hrať</w:t>
      </w:r>
    </w:p>
    <w:p w:rsidR="00BF6EEC" w:rsidRDefault="006B2744">
      <w:pPr>
        <w:numPr>
          <w:ilvl w:val="0"/>
          <w:numId w:val="18"/>
        </w:num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Kúzla zimy</w:t>
      </w:r>
    </w:p>
    <w:p w:rsidR="00BF6EEC" w:rsidRDefault="006B2744">
      <w:pPr>
        <w:numPr>
          <w:ilvl w:val="0"/>
          <w:numId w:val="18"/>
        </w:num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Zimné radovánky</w:t>
      </w:r>
    </w:p>
    <w:p w:rsidR="00BF6EEC" w:rsidRDefault="006B2744">
      <w:pPr>
        <w:numPr>
          <w:ilvl w:val="0"/>
          <w:numId w:val="18"/>
        </w:num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 xml:space="preserve">Príroda </w:t>
      </w:r>
      <w:r>
        <w:rPr>
          <w:rFonts w:ascii="Cambria" w:hAnsi="Cambria" w:cs="Cambria"/>
          <w:bCs/>
        </w:rPr>
        <w:t>spí, zvieratá v zime</w:t>
      </w:r>
    </w:p>
    <w:p w:rsidR="00BF6EEC" w:rsidRDefault="006B2744">
      <w:pPr>
        <w:numPr>
          <w:ilvl w:val="0"/>
          <w:numId w:val="18"/>
        </w:num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lastRenderedPageBreak/>
        <w:t>Moje telo</w:t>
      </w:r>
    </w:p>
    <w:p w:rsidR="00BF6EEC" w:rsidRDefault="00BF6EEC">
      <w:pPr>
        <w:spacing w:line="360" w:lineRule="auto"/>
        <w:jc w:val="both"/>
        <w:rPr>
          <w:rFonts w:ascii="Cambria" w:hAnsi="Cambria" w:cs="Cambria"/>
          <w:bCs/>
        </w:rPr>
      </w:pPr>
    </w:p>
    <w:p w:rsidR="00BF6EEC" w:rsidRDefault="006B2744">
      <w:p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FEBRUÁR – Čo je vôkol nás?!</w:t>
      </w:r>
    </w:p>
    <w:p w:rsidR="00BF6EEC" w:rsidRDefault="006B2744">
      <w:pPr>
        <w:numPr>
          <w:ilvl w:val="0"/>
          <w:numId w:val="3"/>
        </w:num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Od rána až do večera</w:t>
      </w:r>
    </w:p>
    <w:p w:rsidR="00BF6EEC" w:rsidRDefault="006B2744">
      <w:pPr>
        <w:numPr>
          <w:ilvl w:val="0"/>
          <w:numId w:val="3"/>
        </w:num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Karneval</w:t>
      </w:r>
    </w:p>
    <w:p w:rsidR="00BF6EEC" w:rsidRDefault="006B2744">
      <w:pPr>
        <w:numPr>
          <w:ilvl w:val="0"/>
          <w:numId w:val="3"/>
        </w:num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Moje zdravie</w:t>
      </w:r>
    </w:p>
    <w:p w:rsidR="00BF6EEC" w:rsidRDefault="006B2744">
      <w:pPr>
        <w:numPr>
          <w:ilvl w:val="0"/>
          <w:numId w:val="3"/>
        </w:num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Kráľovstvo neživej prírody</w:t>
      </w:r>
    </w:p>
    <w:p w:rsidR="00BF6EEC" w:rsidRDefault="00BF6EEC">
      <w:pPr>
        <w:spacing w:line="360" w:lineRule="auto"/>
        <w:jc w:val="both"/>
        <w:rPr>
          <w:rFonts w:ascii="Cambria" w:hAnsi="Cambria" w:cs="Cambria"/>
          <w:bCs/>
        </w:rPr>
      </w:pPr>
    </w:p>
    <w:p w:rsidR="00BF6EEC" w:rsidRDefault="006B2744">
      <w:p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MAREC – Mesiac knihy</w:t>
      </w:r>
    </w:p>
    <w:p w:rsidR="00BF6EEC" w:rsidRDefault="006B2744">
      <w:pPr>
        <w:numPr>
          <w:ilvl w:val="0"/>
          <w:numId w:val="20"/>
        </w:num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Moja knižka</w:t>
      </w:r>
    </w:p>
    <w:p w:rsidR="00BF6EEC" w:rsidRDefault="006B2744">
      <w:pPr>
        <w:numPr>
          <w:ilvl w:val="0"/>
          <w:numId w:val="20"/>
        </w:num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V krajine rozprávok</w:t>
      </w:r>
    </w:p>
    <w:p w:rsidR="00BF6EEC" w:rsidRDefault="006B2744">
      <w:pPr>
        <w:numPr>
          <w:ilvl w:val="0"/>
          <w:numId w:val="20"/>
        </w:num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Moja dedina</w:t>
      </w:r>
    </w:p>
    <w:p w:rsidR="00BF6EEC" w:rsidRDefault="006B2744">
      <w:pPr>
        <w:numPr>
          <w:ilvl w:val="0"/>
          <w:numId w:val="20"/>
        </w:num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Ja už prichádza</w:t>
      </w:r>
    </w:p>
    <w:p w:rsidR="00BF6EEC" w:rsidRDefault="006B2744">
      <w:p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APRÍL – Príroda sa prebúdza</w:t>
      </w:r>
    </w:p>
    <w:p w:rsidR="00BF6EEC" w:rsidRDefault="006B2744">
      <w:pPr>
        <w:numPr>
          <w:ilvl w:val="0"/>
          <w:numId w:val="4"/>
        </w:num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Prišla jar</w:t>
      </w:r>
    </w:p>
    <w:p w:rsidR="00BF6EEC" w:rsidRDefault="006B2744">
      <w:pPr>
        <w:numPr>
          <w:ilvl w:val="0"/>
          <w:numId w:val="4"/>
        </w:num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Náruč</w:t>
      </w:r>
      <w:r>
        <w:rPr>
          <w:rFonts w:ascii="Cambria" w:hAnsi="Cambria" w:cs="Cambria"/>
          <w:bCs/>
        </w:rPr>
        <w:t xml:space="preserve"> plná kvetov</w:t>
      </w:r>
    </w:p>
    <w:p w:rsidR="00BF6EEC" w:rsidRDefault="006B2744">
      <w:pPr>
        <w:numPr>
          <w:ilvl w:val="0"/>
          <w:numId w:val="4"/>
        </w:num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Naša Zem</w:t>
      </w:r>
    </w:p>
    <w:p w:rsidR="00BF6EEC" w:rsidRDefault="006B2744">
      <w:pPr>
        <w:numPr>
          <w:ilvl w:val="0"/>
          <w:numId w:val="4"/>
        </w:num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Detský vodičák</w:t>
      </w:r>
    </w:p>
    <w:p w:rsidR="00BF6EEC" w:rsidRDefault="00BF6EEC">
      <w:pPr>
        <w:spacing w:line="360" w:lineRule="auto"/>
        <w:jc w:val="both"/>
        <w:rPr>
          <w:rFonts w:ascii="Cambria" w:hAnsi="Cambria" w:cs="Cambria"/>
          <w:bCs/>
        </w:rPr>
      </w:pPr>
    </w:p>
    <w:p w:rsidR="00BF6EEC" w:rsidRDefault="006B2744">
      <w:p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MÁJ – Jar v plnej kráse</w:t>
      </w:r>
    </w:p>
    <w:p w:rsidR="00BF6EEC" w:rsidRDefault="006B2744">
      <w:pPr>
        <w:numPr>
          <w:ilvl w:val="0"/>
          <w:numId w:val="14"/>
        </w:num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Moja rodina</w:t>
      </w:r>
    </w:p>
    <w:p w:rsidR="00BF6EEC" w:rsidRDefault="006B2744">
      <w:pPr>
        <w:numPr>
          <w:ilvl w:val="0"/>
          <w:numId w:val="14"/>
        </w:num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Domov, bezpečie, istota, láska</w:t>
      </w:r>
    </w:p>
    <w:p w:rsidR="00BF6EEC" w:rsidRDefault="006B2744">
      <w:pPr>
        <w:numPr>
          <w:ilvl w:val="0"/>
          <w:numId w:val="14"/>
        </w:num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Naša vlasť</w:t>
      </w:r>
    </w:p>
    <w:p w:rsidR="00BF6EEC" w:rsidRDefault="006B2744">
      <w:pPr>
        <w:numPr>
          <w:ilvl w:val="0"/>
          <w:numId w:val="14"/>
        </w:num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Detské súťaženie</w:t>
      </w:r>
    </w:p>
    <w:p w:rsidR="00BF6EEC" w:rsidRDefault="00BF6EEC">
      <w:pPr>
        <w:spacing w:line="360" w:lineRule="auto"/>
        <w:jc w:val="both"/>
        <w:rPr>
          <w:rFonts w:ascii="Cambria" w:hAnsi="Cambria" w:cs="Cambria"/>
          <w:bCs/>
        </w:rPr>
      </w:pPr>
    </w:p>
    <w:p w:rsidR="00BF6EEC" w:rsidRDefault="006B2744">
      <w:p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JÚN – Tešíme sa na leto</w:t>
      </w:r>
    </w:p>
    <w:p w:rsidR="00BF6EEC" w:rsidRDefault="006B2744">
      <w:pPr>
        <w:numPr>
          <w:ilvl w:val="0"/>
          <w:numId w:val="5"/>
        </w:num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Sviatok všetkých detí</w:t>
      </w:r>
    </w:p>
    <w:p w:rsidR="00BF6EEC" w:rsidRDefault="006B2744">
      <w:pPr>
        <w:numPr>
          <w:ilvl w:val="0"/>
          <w:numId w:val="5"/>
        </w:num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Hokusy – pokusy</w:t>
      </w:r>
    </w:p>
    <w:p w:rsidR="00BF6EEC" w:rsidRDefault="006B2744">
      <w:pPr>
        <w:numPr>
          <w:ilvl w:val="0"/>
          <w:numId w:val="5"/>
        </w:num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Poďme spolu na výlet</w:t>
      </w:r>
    </w:p>
    <w:p w:rsidR="00BF6EEC" w:rsidRDefault="006B2744">
      <w:pPr>
        <w:numPr>
          <w:ilvl w:val="0"/>
          <w:numId w:val="5"/>
        </w:num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Tešíme sa na prázdniny</w:t>
      </w:r>
    </w:p>
    <w:p w:rsidR="00BF6EEC" w:rsidRDefault="00BF6EEC">
      <w:pPr>
        <w:spacing w:line="360" w:lineRule="auto"/>
        <w:jc w:val="both"/>
        <w:rPr>
          <w:rFonts w:ascii="Cambria" w:hAnsi="Cambria" w:cs="Cambria"/>
          <w:bCs/>
        </w:rPr>
      </w:pPr>
    </w:p>
    <w:p w:rsidR="00BF6EEC" w:rsidRDefault="00BF6EEC">
      <w:pPr>
        <w:spacing w:line="360" w:lineRule="auto"/>
        <w:jc w:val="both"/>
        <w:rPr>
          <w:rFonts w:ascii="Cambria" w:hAnsi="Cambria" w:cs="Cambria"/>
          <w:bCs/>
          <w:color w:val="000000"/>
        </w:rPr>
      </w:pPr>
    </w:p>
    <w:p w:rsidR="00BF6EEC" w:rsidRDefault="00BF6EEC">
      <w:pPr>
        <w:pStyle w:val="Default"/>
        <w:spacing w:line="360" w:lineRule="auto"/>
        <w:jc w:val="both"/>
        <w:rPr>
          <w:rFonts w:ascii="Cambria" w:hAnsi="Cambria" w:cs="Garamond"/>
          <w:b/>
          <w:bCs/>
        </w:rPr>
      </w:pPr>
    </w:p>
    <w:p w:rsidR="00BF6EEC" w:rsidRDefault="00BF6EEC">
      <w:pPr>
        <w:pStyle w:val="Default"/>
        <w:spacing w:line="360" w:lineRule="auto"/>
        <w:jc w:val="both"/>
        <w:rPr>
          <w:rFonts w:ascii="Cambria" w:hAnsi="Cambria" w:cs="Garamond"/>
          <w:b/>
        </w:rPr>
      </w:pPr>
    </w:p>
    <w:p w:rsidR="00BF6EEC" w:rsidRDefault="006B2744">
      <w:pPr>
        <w:pStyle w:val="Default"/>
        <w:spacing w:line="360" w:lineRule="auto"/>
        <w:jc w:val="both"/>
        <w:rPr>
          <w:rFonts w:ascii="Cambria" w:hAnsi="Cambria" w:cs="Garamond"/>
          <w:b/>
          <w:color w:val="4F6228"/>
        </w:rPr>
      </w:pPr>
      <w:r>
        <w:rPr>
          <w:rFonts w:ascii="Cambria" w:hAnsi="Cambria" w:cs="Garamond"/>
          <w:b/>
          <w:color w:val="4F6228"/>
        </w:rPr>
        <w:t xml:space="preserve">Vyučovací </w:t>
      </w:r>
      <w:r>
        <w:rPr>
          <w:rFonts w:ascii="Cambria" w:hAnsi="Cambria" w:cs="Garamond"/>
          <w:b/>
          <w:color w:val="4F6228"/>
        </w:rPr>
        <w:t>jazyk</w:t>
      </w:r>
    </w:p>
    <w:p w:rsidR="00BF6EEC" w:rsidRDefault="00BF6EEC">
      <w:pPr>
        <w:pStyle w:val="Default"/>
        <w:spacing w:line="360" w:lineRule="auto"/>
        <w:jc w:val="both"/>
        <w:rPr>
          <w:rFonts w:ascii="Cambria" w:hAnsi="Cambria" w:cs="Garamond"/>
          <w:b/>
          <w:color w:val="4F6228"/>
        </w:rPr>
      </w:pPr>
    </w:p>
    <w:p w:rsidR="00BF6EEC" w:rsidRDefault="006B2744">
      <w:pPr>
        <w:autoSpaceDE w:val="0"/>
        <w:spacing w:line="360" w:lineRule="auto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 xml:space="preserve">Vyučovacím jazykom, v ktorom sa uskutočňuje predprimárne vzdelávanie v našej  materskej škole je </w:t>
      </w:r>
      <w:r>
        <w:rPr>
          <w:rFonts w:ascii="Cambria" w:hAnsi="Cambria" w:cs="Cambria"/>
          <w:b/>
        </w:rPr>
        <w:t>štátny jazyk Slovenskej republiky.</w:t>
      </w:r>
    </w:p>
    <w:p w:rsidR="00BF6EEC" w:rsidRDefault="00BF6EEC">
      <w:pPr>
        <w:pStyle w:val="Odsekzoznamu"/>
        <w:tabs>
          <w:tab w:val="left" w:pos="10348"/>
        </w:tabs>
        <w:spacing w:line="360" w:lineRule="auto"/>
        <w:ind w:left="0"/>
        <w:jc w:val="both"/>
        <w:rPr>
          <w:rFonts w:ascii="Cambria" w:hAnsi="Cambria" w:cs="Cambria"/>
          <w:b/>
          <w:sz w:val="24"/>
          <w:szCs w:val="24"/>
        </w:rPr>
      </w:pPr>
    </w:p>
    <w:p w:rsidR="00BF6EEC" w:rsidRDefault="00BF6EEC">
      <w:pPr>
        <w:pStyle w:val="Odsekzoznamu"/>
        <w:tabs>
          <w:tab w:val="left" w:pos="10348"/>
        </w:tabs>
        <w:spacing w:line="360" w:lineRule="auto"/>
        <w:ind w:left="0"/>
        <w:jc w:val="both"/>
        <w:rPr>
          <w:rFonts w:ascii="Cambria" w:hAnsi="Cambria" w:cs="Cambria"/>
          <w:b/>
          <w:sz w:val="24"/>
          <w:szCs w:val="24"/>
        </w:rPr>
      </w:pPr>
    </w:p>
    <w:p w:rsidR="00BF6EEC" w:rsidRDefault="006B2744">
      <w:pPr>
        <w:pStyle w:val="Odsekzoznamu"/>
        <w:tabs>
          <w:tab w:val="left" w:pos="10348"/>
        </w:tabs>
        <w:spacing w:line="360" w:lineRule="auto"/>
        <w:ind w:left="0"/>
        <w:jc w:val="both"/>
        <w:rPr>
          <w:rFonts w:ascii="Cambria" w:hAnsi="Cambria" w:cs="Cambria"/>
          <w:b/>
          <w:color w:val="4F6228"/>
          <w:sz w:val="24"/>
          <w:szCs w:val="24"/>
        </w:rPr>
      </w:pPr>
      <w:r>
        <w:rPr>
          <w:rFonts w:ascii="Cambria" w:hAnsi="Cambria" w:cs="Cambria"/>
          <w:b/>
          <w:color w:val="4F6228"/>
          <w:sz w:val="24"/>
          <w:szCs w:val="24"/>
        </w:rPr>
        <w:t>Spôsob a podmienky ukončovania výchovy a vzdelávaní a vydávanie dokladu o získanom vzdelaní</w:t>
      </w:r>
    </w:p>
    <w:p w:rsidR="00BF6EEC" w:rsidRDefault="00BF6EEC">
      <w:pPr>
        <w:pStyle w:val="Odsekzoznamu"/>
        <w:tabs>
          <w:tab w:val="left" w:pos="10348"/>
        </w:tabs>
        <w:spacing w:line="360" w:lineRule="auto"/>
        <w:ind w:left="0"/>
        <w:jc w:val="both"/>
        <w:rPr>
          <w:rFonts w:ascii="Cambria" w:hAnsi="Cambria" w:cs="Cambria"/>
          <w:b/>
          <w:color w:val="4F6228"/>
          <w:sz w:val="24"/>
          <w:szCs w:val="24"/>
        </w:rPr>
      </w:pPr>
    </w:p>
    <w:p w:rsidR="00A518D5" w:rsidRDefault="006B2744">
      <w:pPr>
        <w:autoSpaceDE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518D5">
        <w:rPr>
          <w:rFonts w:ascii="Times New Roman" w:hAnsi="Times New Roman"/>
          <w:color w:val="008000"/>
          <w:sz w:val="24"/>
          <w:szCs w:val="24"/>
        </w:rPr>
        <w:t>Predprimárne vzdelávanie dieťa ukončuje spravidla v škols</w:t>
      </w:r>
      <w:r w:rsidRPr="00A518D5">
        <w:rPr>
          <w:rFonts w:ascii="Times New Roman" w:hAnsi="Times New Roman"/>
          <w:color w:val="008000"/>
          <w:sz w:val="24"/>
          <w:szCs w:val="24"/>
        </w:rPr>
        <w:t>kom roku, v ktorom do 31. augusta dovŕši šiesty rok veku a dosiahne školskú spôsobilosť, ak školský zákon neustanovuje inak. Ak dieťa po pokračovaní plnenia povinného predprimárneho vzdelávania v materskej škole nedosiahlo školskú spôsobilosť, postupuje sa</w:t>
      </w:r>
      <w:r w:rsidRPr="00A518D5">
        <w:rPr>
          <w:rFonts w:ascii="Times New Roman" w:hAnsi="Times New Roman"/>
          <w:color w:val="008000"/>
          <w:sz w:val="24"/>
          <w:szCs w:val="24"/>
        </w:rPr>
        <w:t xml:space="preserve"> podľa aktuálne účinných ustanovení školského zákona.</w:t>
      </w:r>
      <w:r>
        <w:rPr>
          <w:b/>
          <w:color w:val="008000"/>
        </w:rPr>
        <w:br/>
      </w:r>
      <w:r w:rsidRPr="00A518D5">
        <w:rPr>
          <w:rFonts w:ascii="Times New Roman" w:hAnsi="Times New Roman"/>
          <w:color w:val="008000"/>
          <w:sz w:val="24"/>
          <w:szCs w:val="24"/>
        </w:rPr>
        <w:t xml:space="preserve">Predprimárne vzdelávanie sa ukončuje v súlade s podmienkami </w:t>
      </w:r>
      <w:r w:rsidRPr="00A518D5">
        <w:rPr>
          <w:rFonts w:ascii="Times New Roman" w:hAnsi="Times New Roman"/>
          <w:color w:val="008000"/>
          <w:sz w:val="24"/>
          <w:szCs w:val="24"/>
        </w:rPr>
        <w:t>ustanovenými školským zákonom. Dokladom o získanom stupni vzdelania je osvedčenie o získaní predprimárneho vzdelávania, ktoré materská škola vydáva podľa platnej legislatívy.</w:t>
      </w:r>
    </w:p>
    <w:p w:rsidR="00BF6EEC" w:rsidRPr="00A518D5" w:rsidRDefault="006B2744">
      <w:pPr>
        <w:autoSpaceDE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b/>
          <w:color w:val="008000"/>
        </w:rPr>
        <w:br/>
      </w:r>
      <w:r w:rsidRPr="00A518D5">
        <w:rPr>
          <w:rFonts w:ascii="Times New Roman" w:hAnsi="Times New Roman"/>
          <w:color w:val="008000"/>
          <w:sz w:val="24"/>
          <w:szCs w:val="24"/>
        </w:rPr>
        <w:t xml:space="preserve">Dokladom o získanom stupni vzdelania je osvedčenie o získaní </w:t>
      </w:r>
      <w:r w:rsidRPr="00A518D5">
        <w:rPr>
          <w:rFonts w:ascii="Times New Roman" w:hAnsi="Times New Roman"/>
          <w:color w:val="008000"/>
          <w:sz w:val="24"/>
          <w:szCs w:val="24"/>
        </w:rPr>
        <w:t>predprimárneho vzdelania, ktoré materská škola vydáva v súlade s príslušnými ustanoveniami zákona č. 245/2008 Z. z. v znení neskorších predpisov a vykonávacími predpismi.</w:t>
      </w:r>
    </w:p>
    <w:p w:rsidR="00BF6EEC" w:rsidRDefault="00BF6EEC">
      <w:pPr>
        <w:pStyle w:val="Default"/>
        <w:spacing w:line="360" w:lineRule="auto"/>
        <w:jc w:val="both"/>
        <w:rPr>
          <w:rFonts w:ascii="Cambria" w:hAnsi="Cambria" w:cs="Garamond"/>
          <w:b/>
        </w:rPr>
      </w:pPr>
    </w:p>
    <w:p w:rsidR="00BF6EEC" w:rsidRDefault="00BF6EEC">
      <w:pPr>
        <w:pStyle w:val="Default"/>
        <w:spacing w:line="360" w:lineRule="auto"/>
        <w:jc w:val="both"/>
        <w:rPr>
          <w:rFonts w:ascii="Cambria" w:hAnsi="Cambria" w:cs="Garamond"/>
          <w:b/>
        </w:rPr>
      </w:pPr>
    </w:p>
    <w:p w:rsidR="00BF6EEC" w:rsidRDefault="006B2744">
      <w:pPr>
        <w:pStyle w:val="Default"/>
        <w:spacing w:line="360" w:lineRule="auto"/>
        <w:jc w:val="both"/>
        <w:rPr>
          <w:rFonts w:ascii="Cambria" w:hAnsi="Cambria" w:cs="Garamond"/>
          <w:b/>
          <w:color w:val="4F6228"/>
        </w:rPr>
      </w:pPr>
      <w:r>
        <w:rPr>
          <w:rFonts w:ascii="Cambria" w:hAnsi="Cambria" w:cs="Garamond"/>
          <w:b/>
          <w:color w:val="4F6228"/>
        </w:rPr>
        <w:t>Personálne zabezpečenie</w:t>
      </w:r>
    </w:p>
    <w:p w:rsidR="00BF6EEC" w:rsidRDefault="00BF6EEC">
      <w:pPr>
        <w:pStyle w:val="Default"/>
        <w:spacing w:line="360" w:lineRule="auto"/>
        <w:jc w:val="both"/>
        <w:rPr>
          <w:rFonts w:ascii="Cambria" w:hAnsi="Cambria" w:cs="Cambria"/>
          <w:b/>
          <w:color w:val="4F6228"/>
          <w:sz w:val="22"/>
          <w:szCs w:val="22"/>
          <w:lang w:eastAsia="sk-SK"/>
        </w:rPr>
      </w:pPr>
    </w:p>
    <w:p w:rsidR="00BF6EEC" w:rsidRDefault="006B2744">
      <w:pPr>
        <w:pStyle w:val="Default"/>
        <w:spacing w:line="360" w:lineRule="auto"/>
        <w:jc w:val="both"/>
      </w:pPr>
      <w:r>
        <w:rPr>
          <w:color w:val="008000"/>
        </w:rPr>
        <w:t>Výchovno-vzdel</w:t>
      </w:r>
      <w:r>
        <w:rPr>
          <w:color w:val="008000"/>
        </w:rPr>
        <w:t>ávaciu činnosť vykonávajú pedagogickí zamestnanci, ktorí spĺňajú kvalifikačné predpoklady a ďalšie požiadavky podľa platnej legislatívy, najmä zákona č. 138/2019 Z. z. o pedagogických zamestnancoch a odborných zamestnancoch v znení neskorších predpisov a v</w:t>
      </w:r>
      <w:r>
        <w:rPr>
          <w:color w:val="008000"/>
        </w:rPr>
        <w:t>ykonávacích predpisov. Pedagogickí zamestnanci sa priebežne profesijne rozvíjajú a využívajú odbornú podporu a vzdelávanie podľa potrieb školy a detí.</w:t>
      </w:r>
    </w:p>
    <w:p w:rsidR="00BF6EEC" w:rsidRDefault="006B2744">
      <w:pPr>
        <w:pStyle w:val="Default"/>
        <w:spacing w:line="360" w:lineRule="auto"/>
        <w:jc w:val="both"/>
        <w:rPr>
          <w:rFonts w:ascii="Cambria" w:hAnsi="Cambria" w:cs="Garamond"/>
          <w:sz w:val="22"/>
          <w:szCs w:val="22"/>
        </w:rPr>
      </w:pPr>
      <w:r>
        <w:rPr>
          <w:rFonts w:ascii="Cambria" w:hAnsi="Cambria" w:cs="Cambria"/>
          <w:sz w:val="22"/>
          <w:szCs w:val="22"/>
          <w:lang w:eastAsia="sk-SK"/>
        </w:rPr>
        <w:t>Nepedagogický zamestnanec: Prevádzkový personál tvorí upratovačka.</w:t>
      </w:r>
    </w:p>
    <w:p w:rsidR="00BF6EEC" w:rsidRDefault="00BF6EEC">
      <w:pPr>
        <w:pStyle w:val="Default"/>
        <w:spacing w:line="360" w:lineRule="auto"/>
        <w:jc w:val="both"/>
        <w:rPr>
          <w:rFonts w:ascii="Cambria" w:hAnsi="Cambria" w:cs="Garamond"/>
          <w:b/>
          <w:sz w:val="22"/>
          <w:szCs w:val="22"/>
        </w:rPr>
      </w:pPr>
    </w:p>
    <w:p w:rsidR="00BF6EEC" w:rsidRDefault="00BF6EEC">
      <w:pPr>
        <w:pStyle w:val="Default"/>
        <w:spacing w:line="360" w:lineRule="auto"/>
        <w:jc w:val="both"/>
        <w:rPr>
          <w:rFonts w:ascii="Cambria" w:hAnsi="Cambria" w:cs="Garamond"/>
          <w:b/>
        </w:rPr>
      </w:pPr>
    </w:p>
    <w:p w:rsidR="00BF6EEC" w:rsidRDefault="006B2744">
      <w:pPr>
        <w:pStyle w:val="Default"/>
        <w:spacing w:line="360" w:lineRule="auto"/>
        <w:jc w:val="both"/>
        <w:rPr>
          <w:rFonts w:ascii="Cambria" w:hAnsi="Cambria" w:cs="Garamond"/>
          <w:b/>
          <w:color w:val="4F6228"/>
        </w:rPr>
      </w:pPr>
      <w:r>
        <w:rPr>
          <w:rFonts w:ascii="Cambria" w:hAnsi="Cambria" w:cs="Garamond"/>
          <w:b/>
          <w:color w:val="4F6228"/>
        </w:rPr>
        <w:t>Materiálno-technické a priestorové p</w:t>
      </w:r>
      <w:r>
        <w:rPr>
          <w:rFonts w:ascii="Cambria" w:hAnsi="Cambria" w:cs="Garamond"/>
          <w:b/>
          <w:color w:val="4F6228"/>
        </w:rPr>
        <w:t>odmienky materskej školy</w:t>
      </w:r>
    </w:p>
    <w:p w:rsidR="00BF6EEC" w:rsidRDefault="00BF6EEC">
      <w:pPr>
        <w:pStyle w:val="Default"/>
        <w:spacing w:line="360" w:lineRule="auto"/>
        <w:jc w:val="both"/>
        <w:rPr>
          <w:rFonts w:ascii="Cambria" w:hAnsi="Cambria" w:cs="Garamond"/>
          <w:b/>
          <w:color w:val="4F6228"/>
        </w:rPr>
      </w:pPr>
    </w:p>
    <w:p w:rsidR="00BF6EEC" w:rsidRDefault="006B2744">
      <w:pPr>
        <w:autoSpaceDE w:val="0"/>
        <w:spacing w:line="360" w:lineRule="auto"/>
        <w:jc w:val="both"/>
      </w:pPr>
      <w:r>
        <w:rPr>
          <w:rFonts w:ascii="Cambria" w:hAnsi="Cambria" w:cs="Cambria"/>
        </w:rPr>
        <w:lastRenderedPageBreak/>
        <w:t xml:space="preserve">Materiálno–technické a priestorové podmienky </w:t>
      </w:r>
      <w:r>
        <w:rPr>
          <w:rFonts w:ascii="Cambria" w:hAnsi="Cambria" w:cs="Cambria"/>
          <w:b/>
        </w:rPr>
        <w:t xml:space="preserve">vyhovujú potrebám edukačného procesu a kapacite </w:t>
      </w:r>
      <w:r>
        <w:rPr>
          <w:rFonts w:ascii="Cambria" w:hAnsi="Cambria" w:cs="Cambria"/>
        </w:rPr>
        <w:t>materskej školy podľa platnej legislatívy. Prostredie vytvára podmienky pre celkovú pohodu dieťaťa, pozitívne ovplyvňuje osobnosť dieťaťa</w:t>
      </w:r>
      <w:r>
        <w:rPr>
          <w:rFonts w:ascii="Cambria" w:hAnsi="Cambria" w:cs="Cambria"/>
        </w:rPr>
        <w:t xml:space="preserve"> len vtedy, keď dokáže v plnej miere uspokojovať jeho psychické, citové a telesné potreby.  </w:t>
      </w:r>
      <w:r>
        <w:rPr>
          <w:rFonts w:ascii="Cambria" w:hAnsi="Cambria" w:cs="Cambria"/>
          <w:b/>
        </w:rPr>
        <w:t>Mikroklíma prostredia</w:t>
      </w:r>
      <w:r>
        <w:rPr>
          <w:rFonts w:ascii="Cambria" w:hAnsi="Cambria" w:cs="Cambria"/>
        </w:rPr>
        <w:t xml:space="preserve"> našej materskej školy vplýva na pocit pohody, výkonnosť a únavu pri pohybe, hre, učení a práci.  </w:t>
      </w:r>
    </w:p>
    <w:p w:rsidR="00BF6EEC" w:rsidRDefault="006B2744">
      <w:pPr>
        <w:autoSpaceDE w:val="0"/>
        <w:spacing w:line="360" w:lineRule="auto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Pre prostredie materskej školy, výber zariad</w:t>
      </w:r>
      <w:r>
        <w:rPr>
          <w:rFonts w:ascii="Cambria" w:hAnsi="Cambria" w:cs="Cambria"/>
        </w:rPr>
        <w:t>enia, nábytku, textílií platia bezpečnostné a hygienické normy. Prostredie materskej školy spĺňa estetické a emocionálne kvality – je útulné, príjemné a harmonické.</w:t>
      </w:r>
    </w:p>
    <w:p w:rsidR="00BF6EEC" w:rsidRDefault="006B2744">
      <w:pPr>
        <w:autoSpaceDE w:val="0"/>
        <w:spacing w:line="360" w:lineRule="auto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 xml:space="preserve">Učiteľky materskej školy neustále navodzujú </w:t>
      </w:r>
      <w:r>
        <w:rPr>
          <w:rFonts w:ascii="Cambria" w:hAnsi="Cambria" w:cs="Cambria"/>
          <w:b/>
        </w:rPr>
        <w:t>priaznivú sociálno-emociálnu atmosféru</w:t>
      </w:r>
      <w:r>
        <w:rPr>
          <w:rFonts w:ascii="Cambria" w:hAnsi="Cambria" w:cs="Cambria"/>
        </w:rPr>
        <w:t xml:space="preserve"> v triede</w:t>
      </w:r>
      <w:r>
        <w:rPr>
          <w:rFonts w:ascii="Cambria" w:hAnsi="Cambria" w:cs="Cambria"/>
        </w:rPr>
        <w:t>, cieľavedome vytvárajú podnetné prostredie pre spontánne i zámerné učenie a súčasne inšpirujú deti k aktívnej pomoci pri tvorbe podnetného prostredia.</w:t>
      </w:r>
    </w:p>
    <w:p w:rsidR="00BF6EEC" w:rsidRDefault="006B2744">
      <w:pPr>
        <w:spacing w:line="360" w:lineRule="auto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Informácie o materiálno-technických a priestorových podmienkach sú podrobne rozpracované v </w:t>
      </w:r>
      <w:r>
        <w:rPr>
          <w:rFonts w:ascii="Cambria" w:hAnsi="Cambria" w:cs="Cambria"/>
          <w:b/>
        </w:rPr>
        <w:t xml:space="preserve">prevádzkovom </w:t>
      </w:r>
      <w:r>
        <w:rPr>
          <w:rFonts w:ascii="Cambria" w:hAnsi="Cambria" w:cs="Cambria"/>
          <w:b/>
        </w:rPr>
        <w:t>poriadku</w:t>
      </w:r>
      <w:r>
        <w:rPr>
          <w:rFonts w:ascii="Cambria" w:hAnsi="Cambria" w:cs="Cambria"/>
        </w:rPr>
        <w:t xml:space="preserve"> a v </w:t>
      </w:r>
      <w:r>
        <w:rPr>
          <w:rFonts w:ascii="Cambria" w:hAnsi="Cambria" w:cs="Cambria"/>
          <w:b/>
        </w:rPr>
        <w:t>školskom poriadku materskej školy</w:t>
      </w:r>
      <w:r>
        <w:rPr>
          <w:rFonts w:ascii="Cambria" w:hAnsi="Cambria" w:cs="Cambria"/>
        </w:rPr>
        <w:t>.</w:t>
      </w:r>
    </w:p>
    <w:p w:rsidR="00BF6EEC" w:rsidRDefault="00BF6EEC">
      <w:pPr>
        <w:pStyle w:val="Odsekzoznamu"/>
        <w:autoSpaceDE w:val="0"/>
        <w:spacing w:line="360" w:lineRule="auto"/>
        <w:ind w:left="0"/>
        <w:jc w:val="both"/>
        <w:rPr>
          <w:rFonts w:ascii="Cambria" w:hAnsi="Cambria" w:cs="Cambria"/>
          <w:b/>
          <w:color w:val="4F6228"/>
          <w:sz w:val="24"/>
          <w:szCs w:val="24"/>
        </w:rPr>
      </w:pPr>
    </w:p>
    <w:p w:rsidR="00BF6EEC" w:rsidRDefault="00BF6EEC">
      <w:pPr>
        <w:pStyle w:val="Odsekzoznamu"/>
        <w:autoSpaceDE w:val="0"/>
        <w:spacing w:line="360" w:lineRule="auto"/>
        <w:ind w:left="0"/>
        <w:jc w:val="both"/>
        <w:rPr>
          <w:rFonts w:ascii="Cambria" w:hAnsi="Cambria" w:cs="Cambria"/>
          <w:b/>
          <w:color w:val="4F6228"/>
          <w:sz w:val="24"/>
          <w:szCs w:val="24"/>
        </w:rPr>
      </w:pPr>
    </w:p>
    <w:p w:rsidR="00BF6EEC" w:rsidRDefault="006B2744">
      <w:pPr>
        <w:pStyle w:val="Odsekzoznamu"/>
        <w:autoSpaceDE w:val="0"/>
        <w:spacing w:line="360" w:lineRule="auto"/>
        <w:ind w:left="0"/>
        <w:jc w:val="both"/>
      </w:pPr>
      <w:r>
        <w:rPr>
          <w:rFonts w:ascii="Cambria" w:hAnsi="Cambria" w:cs="Cambria"/>
          <w:b/>
          <w:color w:val="4F6228"/>
          <w:sz w:val="24"/>
          <w:szCs w:val="24"/>
        </w:rPr>
        <w:t xml:space="preserve">Podmienky na zaistenie bezpečnosti a ochrany zdravia pri výchove a vzdelávaní </w:t>
      </w:r>
    </w:p>
    <w:p w:rsidR="00BF6EEC" w:rsidRDefault="00BF6EEC">
      <w:pPr>
        <w:autoSpaceDE w:val="0"/>
        <w:spacing w:line="360" w:lineRule="auto"/>
        <w:jc w:val="both"/>
        <w:rPr>
          <w:rFonts w:ascii="Cambria" w:hAnsi="Cambria" w:cs="Cambria"/>
          <w:b/>
          <w:color w:val="4F6228"/>
          <w:sz w:val="24"/>
          <w:szCs w:val="24"/>
        </w:rPr>
      </w:pPr>
    </w:p>
    <w:p w:rsidR="00BF6EEC" w:rsidRDefault="006B2744">
      <w:pPr>
        <w:autoSpaceDE w:val="0"/>
        <w:spacing w:line="360" w:lineRule="auto"/>
        <w:jc w:val="both"/>
      </w:pPr>
      <w:r>
        <w:rPr>
          <w:rFonts w:ascii="Cambria" w:hAnsi="Cambria" w:cs="Cambria"/>
        </w:rPr>
        <w:t xml:space="preserve">Materská škola má k dispozícii bezpečné a zdraviu vyhovujúce podmienky v priestoroch na výchovno-vzdelávaciu činnosť. </w:t>
      </w:r>
    </w:p>
    <w:p w:rsidR="00BF6EEC" w:rsidRPr="0015336C" w:rsidRDefault="006B2744">
      <w:pPr>
        <w:autoSpaceDE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5336C">
        <w:rPr>
          <w:rFonts w:ascii="Times New Roman" w:hAnsi="Times New Roman"/>
          <w:color w:val="008000"/>
          <w:sz w:val="24"/>
          <w:szCs w:val="24"/>
        </w:rPr>
        <w:t xml:space="preserve">V materskej škole sa podmienky na zaistenie bezpečnosti a ochrany zdravia pri výchove a vzdelávaní zabezpečujú podľa platných právnych </w:t>
      </w:r>
      <w:r w:rsidRPr="0015336C">
        <w:rPr>
          <w:rFonts w:ascii="Times New Roman" w:hAnsi="Times New Roman"/>
          <w:color w:val="008000"/>
          <w:sz w:val="24"/>
          <w:szCs w:val="24"/>
        </w:rPr>
        <w:t>predpisov, najmä podľa zákona č. 124/2006 Z. z. o bezpečnosti a ochrane zdravia pri práci v znení neskorších predpisov, školského zákona, vykonávacích predpisov a vnútorných predpisov školy.</w:t>
      </w:r>
    </w:p>
    <w:p w:rsidR="00BF6EEC" w:rsidRDefault="006B2744">
      <w:pPr>
        <w:spacing w:line="360" w:lineRule="auto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 xml:space="preserve">Základná škola s materskou školou vedie evidenciu registrovaných </w:t>
      </w:r>
      <w:r>
        <w:rPr>
          <w:rFonts w:ascii="Cambria" w:hAnsi="Cambria" w:cs="Cambria"/>
        </w:rPr>
        <w:t>školských úrazov, ku ktorým prišlo počas výchovno-vzdelávacej činnosti alebo činnostiach organizovaných materskou školou a má poistené všetky deti v prípade úrazu v komerčnej poisťovni.</w:t>
      </w:r>
    </w:p>
    <w:p w:rsidR="00BF6EEC" w:rsidRDefault="00BF6EEC">
      <w:pPr>
        <w:spacing w:line="360" w:lineRule="auto"/>
        <w:jc w:val="both"/>
        <w:rPr>
          <w:rFonts w:ascii="Cambria" w:hAnsi="Cambria" w:cs="Cambria"/>
        </w:rPr>
      </w:pPr>
    </w:p>
    <w:p w:rsidR="00BF6EEC" w:rsidRDefault="006B2744">
      <w:pPr>
        <w:spacing w:line="360" w:lineRule="auto"/>
        <w:jc w:val="both"/>
      </w:pPr>
      <w:r>
        <w:rPr>
          <w:rFonts w:ascii="Cambria" w:hAnsi="Cambria" w:cs="Cambria"/>
          <w:color w:val="4F6228"/>
        </w:rPr>
        <w:t>Spôsoby a opatrenia na zaistenie bezpečnosti a ochrany zdravia pri vý</w:t>
      </w:r>
      <w:r>
        <w:rPr>
          <w:rFonts w:ascii="Cambria" w:hAnsi="Cambria" w:cs="Cambria"/>
          <w:color w:val="4F6228"/>
        </w:rPr>
        <w:t>chove a vzdelávaní našej materskej školy:</w:t>
      </w:r>
    </w:p>
    <w:p w:rsidR="00BF6EEC" w:rsidRDefault="006B2744">
      <w:pPr>
        <w:numPr>
          <w:ilvl w:val="0"/>
          <w:numId w:val="12"/>
        </w:numPr>
        <w:spacing w:line="360" w:lineRule="auto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 xml:space="preserve">Stolíky, stoličky a nábytok sú prispôsobené veku a výške detí, </w:t>
      </w:r>
    </w:p>
    <w:p w:rsidR="00BF6EEC" w:rsidRDefault="006B2744">
      <w:pPr>
        <w:numPr>
          <w:ilvl w:val="0"/>
          <w:numId w:val="12"/>
        </w:numPr>
        <w:spacing w:line="360" w:lineRule="auto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triedy sú pravidelne vetrané a dostatočne osvetlené,</w:t>
      </w:r>
    </w:p>
    <w:p w:rsidR="00BF6EEC" w:rsidRDefault="006B2744">
      <w:pPr>
        <w:numPr>
          <w:ilvl w:val="0"/>
          <w:numId w:val="12"/>
        </w:numPr>
        <w:spacing w:line="360" w:lineRule="auto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akútne ochorenia detí oznamuje učiteľka zákonnému zástupcovi dieťaťa telefonicky,</w:t>
      </w:r>
    </w:p>
    <w:p w:rsidR="00BF6EEC" w:rsidRDefault="006B2744">
      <w:pPr>
        <w:numPr>
          <w:ilvl w:val="0"/>
          <w:numId w:val="12"/>
        </w:numPr>
        <w:spacing w:line="360" w:lineRule="auto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 xml:space="preserve">pri výskyte </w:t>
      </w:r>
      <w:r>
        <w:rPr>
          <w:rFonts w:ascii="Cambria" w:hAnsi="Cambria" w:cs="Cambria"/>
        </w:rPr>
        <w:t>parazitného ochorenia v triede učiteľ informuje vedenie školy, zákonného zástupcu dieťaťa, následne sú informovaní všetci vyučujúci i ostatní rodičia,</w:t>
      </w:r>
    </w:p>
    <w:p w:rsidR="00BF6EEC" w:rsidRDefault="006B2744">
      <w:pPr>
        <w:numPr>
          <w:ilvl w:val="0"/>
          <w:numId w:val="12"/>
        </w:numPr>
        <w:spacing w:line="360" w:lineRule="auto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lastRenderedPageBreak/>
        <w:t>deti sú upozorňované na pravidelné umývanie rúk a každé dieťa má svoj vlastný uterák,</w:t>
      </w:r>
    </w:p>
    <w:p w:rsidR="00BF6EEC" w:rsidRDefault="006B2744">
      <w:pPr>
        <w:numPr>
          <w:ilvl w:val="0"/>
          <w:numId w:val="12"/>
        </w:numPr>
        <w:spacing w:line="360" w:lineRule="auto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pracovníčka zodpove</w:t>
      </w:r>
      <w:r>
        <w:rPr>
          <w:rFonts w:ascii="Cambria" w:hAnsi="Cambria" w:cs="Cambria"/>
        </w:rPr>
        <w:t>dná za čistotu a vykonávanie sanitácie priestorov,</w:t>
      </w:r>
    </w:p>
    <w:p w:rsidR="00BF6EEC" w:rsidRDefault="006B2744">
      <w:pPr>
        <w:numPr>
          <w:ilvl w:val="0"/>
          <w:numId w:val="12"/>
        </w:numPr>
        <w:spacing w:line="360" w:lineRule="auto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mechanická očista miestností a priestorov zariadení je vykonávaná každý deň,</w:t>
      </w:r>
    </w:p>
    <w:p w:rsidR="00BF6EEC" w:rsidRDefault="006B2744">
      <w:pPr>
        <w:numPr>
          <w:ilvl w:val="0"/>
          <w:numId w:val="12"/>
        </w:numPr>
        <w:spacing w:line="360" w:lineRule="auto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v materskej škole je k dispozícii lekárnička,</w:t>
      </w:r>
    </w:p>
    <w:p w:rsidR="00BF6EEC" w:rsidRDefault="006B2744">
      <w:pPr>
        <w:numPr>
          <w:ilvl w:val="0"/>
          <w:numId w:val="12"/>
        </w:numPr>
        <w:spacing w:line="360" w:lineRule="auto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uskutočňujeme besedy, projekty podporujúce zdravie a smerujúce k prevencii.</w:t>
      </w:r>
    </w:p>
    <w:p w:rsidR="00BF6EEC" w:rsidRDefault="006B2744">
      <w:pPr>
        <w:spacing w:line="360" w:lineRule="auto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Proble</w:t>
      </w:r>
      <w:r>
        <w:rPr>
          <w:rFonts w:ascii="Cambria" w:hAnsi="Cambria" w:cs="Cambria"/>
        </w:rPr>
        <w:t>matika zaistenia bezpečnosti a ochrany zdravia pri výchove a vzdelávaní je podrobne rozpracovaná v </w:t>
      </w:r>
      <w:r>
        <w:rPr>
          <w:rFonts w:ascii="Cambria" w:hAnsi="Cambria" w:cs="Cambria"/>
          <w:b/>
        </w:rPr>
        <w:t>prevádzkovom poriadku</w:t>
      </w:r>
      <w:r>
        <w:rPr>
          <w:rFonts w:ascii="Cambria" w:hAnsi="Cambria" w:cs="Cambria"/>
        </w:rPr>
        <w:t xml:space="preserve"> a v </w:t>
      </w:r>
      <w:r>
        <w:rPr>
          <w:rFonts w:ascii="Cambria" w:hAnsi="Cambria" w:cs="Cambria"/>
          <w:b/>
        </w:rPr>
        <w:t>školskom poriadku materskej školy</w:t>
      </w:r>
      <w:r>
        <w:rPr>
          <w:rFonts w:ascii="Cambria" w:hAnsi="Cambria" w:cs="Cambria"/>
        </w:rPr>
        <w:t>.</w:t>
      </w:r>
    </w:p>
    <w:p w:rsidR="00BF6EEC" w:rsidRDefault="00BF6EEC">
      <w:pPr>
        <w:spacing w:line="360" w:lineRule="auto"/>
        <w:jc w:val="both"/>
        <w:rPr>
          <w:rFonts w:ascii="Cambria" w:hAnsi="Cambria" w:cs="Cambria"/>
          <w:b/>
          <w:bCs/>
          <w:color w:val="4F6228"/>
          <w:sz w:val="24"/>
          <w:szCs w:val="24"/>
        </w:rPr>
      </w:pPr>
    </w:p>
    <w:p w:rsidR="00BF6EEC" w:rsidRDefault="00BF6EEC">
      <w:pPr>
        <w:spacing w:line="360" w:lineRule="auto"/>
        <w:jc w:val="both"/>
        <w:rPr>
          <w:rFonts w:ascii="Cambria" w:hAnsi="Cambria" w:cs="Cambria"/>
          <w:b/>
          <w:bCs/>
          <w:color w:val="4F6228"/>
          <w:sz w:val="24"/>
          <w:szCs w:val="24"/>
        </w:rPr>
      </w:pPr>
    </w:p>
    <w:p w:rsidR="00BF6EEC" w:rsidRDefault="006B2744">
      <w:pPr>
        <w:spacing w:line="360" w:lineRule="auto"/>
        <w:jc w:val="both"/>
        <w:rPr>
          <w:rFonts w:ascii="Cambria" w:hAnsi="Cambria" w:cs="Cambria"/>
          <w:b/>
          <w:bCs/>
          <w:color w:val="4F6228"/>
          <w:sz w:val="24"/>
          <w:szCs w:val="24"/>
        </w:rPr>
      </w:pPr>
      <w:r>
        <w:rPr>
          <w:rFonts w:ascii="Cambria" w:hAnsi="Cambria" w:cs="Cambria"/>
          <w:b/>
          <w:bCs/>
          <w:color w:val="4F6228"/>
          <w:sz w:val="24"/>
          <w:szCs w:val="24"/>
        </w:rPr>
        <w:t>Vnútorný systém kontroly a hodnotenia detí a vnútorný systém kontroly a hodnotenia zamestnanco</w:t>
      </w:r>
      <w:r>
        <w:rPr>
          <w:rFonts w:ascii="Cambria" w:hAnsi="Cambria" w:cs="Cambria"/>
          <w:b/>
          <w:bCs/>
          <w:color w:val="4F6228"/>
          <w:sz w:val="24"/>
          <w:szCs w:val="24"/>
        </w:rPr>
        <w:t>v  a detí materskej školy</w:t>
      </w:r>
    </w:p>
    <w:p w:rsidR="00BF6EEC" w:rsidRDefault="00BF6EEC">
      <w:pPr>
        <w:autoSpaceDE w:val="0"/>
        <w:spacing w:line="360" w:lineRule="auto"/>
        <w:jc w:val="both"/>
        <w:rPr>
          <w:rFonts w:ascii="Cambria" w:hAnsi="Cambria" w:cs="Cambria"/>
          <w:b/>
          <w:bCs/>
          <w:color w:val="000000"/>
          <w:sz w:val="24"/>
          <w:szCs w:val="24"/>
          <w:lang w:eastAsia="sk-SK"/>
        </w:rPr>
      </w:pPr>
    </w:p>
    <w:p w:rsidR="00BF6EEC" w:rsidRDefault="006B2744">
      <w:pPr>
        <w:autoSpaceDE w:val="0"/>
        <w:spacing w:line="360" w:lineRule="auto"/>
        <w:jc w:val="both"/>
        <w:rPr>
          <w:rFonts w:ascii="Cambria" w:hAnsi="Cambria" w:cs="Cambria"/>
          <w:color w:val="000000"/>
          <w:lang w:eastAsia="sk-SK"/>
        </w:rPr>
      </w:pPr>
      <w:r>
        <w:rPr>
          <w:rFonts w:ascii="Cambria" w:hAnsi="Cambria" w:cs="Cambria"/>
          <w:color w:val="000000"/>
          <w:lang w:eastAsia="sk-SK"/>
        </w:rPr>
        <w:t xml:space="preserve">Vymedzuje cesty a spôsoby overovania dosahovania kompetencii a špecifických cieľov. Hodnotí sa, ktoré ciele sa dosiahli a prostredníctvom nich, ktoré kľúčové kompetencie sa rozvíjali. </w:t>
      </w:r>
    </w:p>
    <w:p w:rsidR="00BF6EEC" w:rsidRDefault="006B2744">
      <w:pPr>
        <w:spacing w:line="360" w:lineRule="auto"/>
        <w:jc w:val="both"/>
        <w:rPr>
          <w:rFonts w:ascii="Cambria" w:hAnsi="Cambria" w:cs="Cambria"/>
          <w:color w:val="000000"/>
          <w:sz w:val="28"/>
          <w:szCs w:val="28"/>
          <w:lang w:eastAsia="sk-SK"/>
        </w:rPr>
      </w:pPr>
      <w:r>
        <w:rPr>
          <w:rFonts w:ascii="Cambria" w:hAnsi="Cambria" w:cs="Cambria"/>
          <w:color w:val="000000"/>
          <w:lang w:eastAsia="sk-SK"/>
        </w:rPr>
        <w:t xml:space="preserve">Cieľom a základom každého hodnotenia je </w:t>
      </w:r>
      <w:r>
        <w:rPr>
          <w:rFonts w:ascii="Cambria" w:hAnsi="Cambria" w:cs="Cambria"/>
          <w:b/>
          <w:color w:val="000000"/>
          <w:lang w:eastAsia="sk-SK"/>
        </w:rPr>
        <w:t>poskytnúť deťom spätnú väzbu a ukázať mu ďalšie cesty</w:t>
      </w:r>
      <w:r>
        <w:rPr>
          <w:rFonts w:ascii="Cambria" w:hAnsi="Cambria" w:cs="Cambria"/>
          <w:color w:val="000000"/>
          <w:lang w:eastAsia="sk-SK"/>
        </w:rPr>
        <w:t xml:space="preserve">. Hodnotenie musí byť pre dieťa </w:t>
      </w:r>
      <w:r>
        <w:rPr>
          <w:rFonts w:ascii="Cambria" w:hAnsi="Cambria" w:cs="Cambria"/>
          <w:b/>
          <w:color w:val="000000"/>
          <w:lang w:eastAsia="sk-SK"/>
        </w:rPr>
        <w:t>motivujúce a stimulujúce</w:t>
      </w:r>
      <w:r>
        <w:rPr>
          <w:rFonts w:ascii="Cambria" w:hAnsi="Cambria" w:cs="Cambria"/>
          <w:color w:val="000000"/>
          <w:sz w:val="28"/>
          <w:szCs w:val="28"/>
          <w:lang w:eastAsia="sk-SK"/>
        </w:rPr>
        <w:t xml:space="preserve">. </w:t>
      </w:r>
    </w:p>
    <w:p w:rsidR="00BF6EEC" w:rsidRDefault="006B2744">
      <w:pPr>
        <w:spacing w:line="360" w:lineRule="auto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Vnútorná školská kontrola je vo všeobecnosti zameraná na všetkých zamestnancov a špecificky formou hospitačnej činnosti na samotnú výchovno-vzde</w:t>
      </w:r>
      <w:r>
        <w:rPr>
          <w:rFonts w:ascii="Cambria" w:hAnsi="Cambria" w:cs="Cambria"/>
        </w:rPr>
        <w:t xml:space="preserve">lávaciu činnosť, ktorá zahŕňa učenie učiteliek aj učenie sa detí. Tieto dve zložky je potrebné pozorovať a hodnotiť v ich vzájomnom pôsobení. Výsledky pedagogickej práce učiteliek sa odrážajú v správaní, konaní a úrovni vedomosti, zručnosti a návykov detí </w:t>
      </w:r>
      <w:r>
        <w:rPr>
          <w:rFonts w:ascii="Cambria" w:hAnsi="Cambria" w:cs="Cambria"/>
        </w:rPr>
        <w:t>a naopak.</w:t>
      </w:r>
    </w:p>
    <w:p w:rsidR="00BF6EEC" w:rsidRDefault="006B2744">
      <w:pPr>
        <w:spacing w:line="360" w:lineRule="auto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 xml:space="preserve">Každá materská škola si spracuje vlastný systém kontroly a hodnotenia detí a vnútorný systém kontroly a hodnotenia zamestnancov materskej školy. Táto problematika je podrobne rozpracovaná v ročnom </w:t>
      </w:r>
      <w:r>
        <w:rPr>
          <w:rFonts w:ascii="Cambria" w:hAnsi="Cambria" w:cs="Cambria"/>
          <w:b/>
          <w:bCs/>
        </w:rPr>
        <w:t>pláne vnútornej kontroly školy</w:t>
      </w:r>
      <w:r>
        <w:rPr>
          <w:rFonts w:ascii="Cambria" w:hAnsi="Cambria" w:cs="Cambria"/>
          <w:bCs/>
        </w:rPr>
        <w:t>.</w:t>
      </w:r>
    </w:p>
    <w:p w:rsidR="00BF6EEC" w:rsidRDefault="00BF6EEC">
      <w:pPr>
        <w:spacing w:line="360" w:lineRule="auto"/>
        <w:jc w:val="both"/>
        <w:rPr>
          <w:rFonts w:ascii="Cambria" w:hAnsi="Cambria" w:cs="Cambria"/>
          <w:b/>
          <w:bCs/>
          <w:sz w:val="28"/>
          <w:szCs w:val="28"/>
        </w:rPr>
      </w:pPr>
    </w:p>
    <w:p w:rsidR="00BF6EEC" w:rsidRDefault="00BF6EEC">
      <w:pPr>
        <w:spacing w:line="360" w:lineRule="auto"/>
        <w:jc w:val="both"/>
        <w:rPr>
          <w:rFonts w:ascii="Cambria" w:hAnsi="Cambria" w:cs="Cambria"/>
          <w:b/>
          <w:bCs/>
          <w:color w:val="4F6228"/>
          <w:sz w:val="28"/>
          <w:szCs w:val="28"/>
        </w:rPr>
      </w:pPr>
    </w:p>
    <w:p w:rsidR="00BF6EEC" w:rsidRDefault="006B2744">
      <w:pPr>
        <w:spacing w:line="360" w:lineRule="auto"/>
        <w:jc w:val="both"/>
        <w:rPr>
          <w:rFonts w:ascii="Cambria" w:hAnsi="Cambria" w:cs="Cambria"/>
          <w:b/>
          <w:bCs/>
          <w:color w:val="4F6228"/>
          <w:sz w:val="24"/>
          <w:szCs w:val="24"/>
        </w:rPr>
      </w:pPr>
      <w:r>
        <w:rPr>
          <w:rFonts w:ascii="Cambria" w:hAnsi="Cambria" w:cs="Cambria"/>
          <w:b/>
          <w:bCs/>
          <w:color w:val="4F6228"/>
          <w:sz w:val="24"/>
          <w:szCs w:val="24"/>
        </w:rPr>
        <w:t xml:space="preserve">Požiadavky na </w:t>
      </w:r>
      <w:r>
        <w:rPr>
          <w:rFonts w:ascii="Cambria" w:hAnsi="Cambria" w:cs="Cambria"/>
          <w:b/>
          <w:bCs/>
          <w:color w:val="4F6228"/>
          <w:sz w:val="24"/>
          <w:szCs w:val="24"/>
        </w:rPr>
        <w:t>kontinuálne vzdelávanie pedagogických a odborných zamestnancov</w:t>
      </w:r>
    </w:p>
    <w:p w:rsidR="00BF6EEC" w:rsidRDefault="00BF6EEC">
      <w:pPr>
        <w:spacing w:line="360" w:lineRule="auto"/>
        <w:jc w:val="both"/>
        <w:rPr>
          <w:rFonts w:ascii="Cambria" w:hAnsi="Cambria" w:cs="Cambria"/>
          <w:b/>
          <w:bCs/>
          <w:color w:val="4F6228"/>
          <w:sz w:val="24"/>
          <w:szCs w:val="24"/>
        </w:rPr>
      </w:pPr>
    </w:p>
    <w:p w:rsidR="00BF6EEC" w:rsidRPr="0015336C" w:rsidRDefault="006B2744">
      <w:pPr>
        <w:autoSpaceDE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5336C">
        <w:rPr>
          <w:rFonts w:ascii="Times New Roman" w:hAnsi="Times New Roman"/>
          <w:color w:val="008000"/>
          <w:sz w:val="24"/>
          <w:szCs w:val="24"/>
        </w:rPr>
        <w:t>Cieľom profesijného rozvoja pedagogických a odborných zamestnancov je</w:t>
      </w:r>
      <w:r w:rsidRPr="0015336C">
        <w:rPr>
          <w:rFonts w:ascii="Times New Roman" w:hAnsi="Times New Roman"/>
          <w:color w:val="008000"/>
          <w:sz w:val="24"/>
          <w:szCs w:val="24"/>
        </w:rPr>
        <w:t xml:space="preserve"> zvyšovanie a rozvíjanie profesijných kompetencií potrebných na kvalitné uskutočňovanie výchovy a vzdelávania, sebavzdelávanie, využívanie aktuálnych odborných poznatkov a reflektovanie pedagogickej praxe v súlade so zákonom č. 138/2019 Z. z. a potrebami š</w:t>
      </w:r>
      <w:r w:rsidRPr="0015336C">
        <w:rPr>
          <w:rFonts w:ascii="Times New Roman" w:hAnsi="Times New Roman"/>
          <w:color w:val="008000"/>
          <w:sz w:val="24"/>
          <w:szCs w:val="24"/>
        </w:rPr>
        <w:t>koly.</w:t>
      </w:r>
    </w:p>
    <w:p w:rsidR="00BF6EEC" w:rsidRDefault="006B2744">
      <w:pPr>
        <w:numPr>
          <w:ilvl w:val="0"/>
          <w:numId w:val="16"/>
        </w:numPr>
        <w:autoSpaceDE w:val="0"/>
        <w:spacing w:after="34" w:line="360" w:lineRule="auto"/>
        <w:jc w:val="both"/>
        <w:rPr>
          <w:rFonts w:ascii="Cambria" w:hAnsi="Cambria" w:cs="Cambria"/>
          <w:color w:val="000000"/>
          <w:lang w:eastAsia="sk-SK"/>
        </w:rPr>
      </w:pPr>
      <w:r>
        <w:rPr>
          <w:rFonts w:ascii="Cambria" w:hAnsi="Cambria" w:cs="Cambria"/>
          <w:b/>
          <w:color w:val="000000"/>
          <w:lang w:eastAsia="sk-SK"/>
        </w:rPr>
        <w:lastRenderedPageBreak/>
        <w:t>zvyšovať kompetenciu</w:t>
      </w:r>
      <w:r>
        <w:rPr>
          <w:rFonts w:ascii="Cambria" w:hAnsi="Cambria" w:cs="Cambria"/>
          <w:color w:val="000000"/>
          <w:lang w:eastAsia="sk-SK"/>
        </w:rPr>
        <w:t xml:space="preserve"> (spôsobilosť efektívne vychovávať a vzdelávať) pedagogických zamestnancov, </w:t>
      </w:r>
    </w:p>
    <w:p w:rsidR="00BF6EEC" w:rsidRDefault="006B2744">
      <w:pPr>
        <w:numPr>
          <w:ilvl w:val="0"/>
          <w:numId w:val="16"/>
        </w:numPr>
        <w:autoSpaceDE w:val="0"/>
        <w:spacing w:after="34" w:line="360" w:lineRule="auto"/>
        <w:jc w:val="both"/>
        <w:rPr>
          <w:rFonts w:ascii="Cambria" w:hAnsi="Cambria" w:cs="Cambria"/>
          <w:color w:val="000000"/>
          <w:lang w:eastAsia="sk-SK"/>
        </w:rPr>
      </w:pPr>
      <w:r>
        <w:rPr>
          <w:rFonts w:ascii="Cambria" w:hAnsi="Cambria" w:cs="Cambria"/>
          <w:b/>
          <w:color w:val="000000"/>
          <w:lang w:eastAsia="sk-SK"/>
        </w:rPr>
        <w:t>motivovať</w:t>
      </w:r>
      <w:r>
        <w:rPr>
          <w:rFonts w:ascii="Cambria" w:hAnsi="Cambria" w:cs="Cambria"/>
          <w:color w:val="000000"/>
          <w:lang w:eastAsia="sk-SK"/>
        </w:rPr>
        <w:t xml:space="preserve"> pedagogických zamestnancov pre neustále </w:t>
      </w:r>
      <w:r>
        <w:rPr>
          <w:rFonts w:ascii="Cambria" w:hAnsi="Cambria" w:cs="Cambria"/>
          <w:b/>
          <w:color w:val="000000"/>
          <w:lang w:eastAsia="sk-SK"/>
        </w:rPr>
        <w:t xml:space="preserve">sebavzdelávanie, zdokonaľovanie </w:t>
      </w:r>
      <w:r>
        <w:rPr>
          <w:rFonts w:ascii="Cambria" w:hAnsi="Cambria" w:cs="Cambria"/>
          <w:color w:val="000000"/>
          <w:lang w:eastAsia="sk-SK"/>
        </w:rPr>
        <w:t>profesijnej spôsobilosti,</w:t>
      </w:r>
    </w:p>
    <w:p w:rsidR="00BF6EEC" w:rsidRDefault="006B2744">
      <w:pPr>
        <w:numPr>
          <w:ilvl w:val="0"/>
          <w:numId w:val="16"/>
        </w:numPr>
        <w:autoSpaceDE w:val="0"/>
        <w:spacing w:after="34" w:line="360" w:lineRule="auto"/>
        <w:jc w:val="both"/>
        <w:rPr>
          <w:rFonts w:ascii="Cambria" w:hAnsi="Cambria" w:cs="Cambria"/>
          <w:color w:val="000000"/>
          <w:lang w:eastAsia="sk-SK"/>
        </w:rPr>
      </w:pPr>
      <w:r>
        <w:rPr>
          <w:rFonts w:ascii="Cambria" w:hAnsi="Cambria" w:cs="Cambria"/>
          <w:color w:val="000000"/>
          <w:lang w:eastAsia="sk-SK"/>
        </w:rPr>
        <w:t xml:space="preserve">zdokonaľovať </w:t>
      </w:r>
      <w:r>
        <w:rPr>
          <w:rFonts w:ascii="Cambria" w:hAnsi="Cambria" w:cs="Cambria"/>
          <w:b/>
          <w:color w:val="000000"/>
          <w:lang w:eastAsia="sk-SK"/>
        </w:rPr>
        <w:t>osobnostné vlastnosti</w:t>
      </w:r>
      <w:r>
        <w:rPr>
          <w:rFonts w:ascii="Cambria" w:hAnsi="Cambria" w:cs="Cambria"/>
          <w:color w:val="000000"/>
          <w:lang w:eastAsia="sk-SK"/>
        </w:rPr>
        <w:t xml:space="preserve"> pedagogických zamestnancov, spôsobilosti pre tvorbu efektívnych vzťahov, riešenie konfliktov, komunikáciu a pod.,</w:t>
      </w:r>
    </w:p>
    <w:p w:rsidR="00BF6EEC" w:rsidRDefault="006B2744">
      <w:pPr>
        <w:numPr>
          <w:ilvl w:val="0"/>
          <w:numId w:val="16"/>
        </w:numPr>
        <w:autoSpaceDE w:val="0"/>
        <w:spacing w:after="34" w:line="360" w:lineRule="auto"/>
        <w:jc w:val="both"/>
        <w:rPr>
          <w:rFonts w:ascii="Cambria" w:hAnsi="Cambria" w:cs="Cambria"/>
          <w:color w:val="000000"/>
          <w:lang w:eastAsia="sk-SK"/>
        </w:rPr>
      </w:pPr>
      <w:r>
        <w:rPr>
          <w:rFonts w:ascii="Cambria" w:hAnsi="Cambria" w:cs="Cambria"/>
          <w:b/>
          <w:color w:val="000000"/>
          <w:lang w:eastAsia="sk-SK"/>
        </w:rPr>
        <w:t>sprostredkovať</w:t>
      </w:r>
      <w:r>
        <w:rPr>
          <w:rFonts w:ascii="Cambria" w:hAnsi="Cambria" w:cs="Cambria"/>
          <w:color w:val="000000"/>
          <w:lang w:eastAsia="sk-SK"/>
        </w:rPr>
        <w:t xml:space="preserve"> pedagogickým pracovníkom </w:t>
      </w:r>
      <w:r>
        <w:rPr>
          <w:rFonts w:ascii="Cambria" w:hAnsi="Cambria" w:cs="Cambria"/>
          <w:b/>
          <w:color w:val="000000"/>
          <w:lang w:eastAsia="sk-SK"/>
        </w:rPr>
        <w:t>najnovšie poznatky</w:t>
      </w:r>
      <w:r>
        <w:rPr>
          <w:rFonts w:ascii="Cambria" w:hAnsi="Cambria" w:cs="Cambria"/>
          <w:color w:val="000000"/>
          <w:lang w:eastAsia="sk-SK"/>
        </w:rPr>
        <w:t xml:space="preserve"> (inovácie) z metodiky vyučovania jednotlivých oblastí pedagogiky a príbuzných vied</w:t>
      </w:r>
      <w:r>
        <w:rPr>
          <w:rFonts w:ascii="Cambria" w:hAnsi="Cambria" w:cs="Cambria"/>
          <w:color w:val="000000"/>
          <w:lang w:eastAsia="sk-SK"/>
        </w:rPr>
        <w:t>, ako aj odboru predškolskej výchovy,</w:t>
      </w:r>
    </w:p>
    <w:p w:rsidR="00BF6EEC" w:rsidRDefault="006B2744">
      <w:pPr>
        <w:numPr>
          <w:ilvl w:val="0"/>
          <w:numId w:val="16"/>
        </w:numPr>
        <w:autoSpaceDE w:val="0"/>
        <w:spacing w:after="34" w:line="360" w:lineRule="auto"/>
        <w:jc w:val="both"/>
        <w:rPr>
          <w:rFonts w:ascii="Cambria" w:hAnsi="Cambria" w:cs="Cambria"/>
          <w:color w:val="000000"/>
          <w:lang w:eastAsia="sk-SK"/>
        </w:rPr>
      </w:pPr>
      <w:r>
        <w:rPr>
          <w:rFonts w:ascii="Cambria" w:hAnsi="Cambria" w:cs="Cambria"/>
          <w:color w:val="000000"/>
          <w:lang w:eastAsia="sk-SK"/>
        </w:rPr>
        <w:t xml:space="preserve">zúčastňovať sa </w:t>
      </w:r>
      <w:r>
        <w:rPr>
          <w:rFonts w:ascii="Cambria" w:hAnsi="Cambria" w:cs="Cambria"/>
          <w:b/>
          <w:color w:val="000000"/>
          <w:lang w:eastAsia="sk-SK"/>
        </w:rPr>
        <w:t>špecializovaných školení</w:t>
      </w:r>
      <w:r>
        <w:rPr>
          <w:rFonts w:ascii="Cambria" w:hAnsi="Cambria" w:cs="Cambria"/>
          <w:color w:val="000000"/>
          <w:lang w:eastAsia="sk-SK"/>
        </w:rPr>
        <w:t xml:space="preserve"> so zameraním na odbornosť pre materské školy,  napr. diagnostikovanie detí predškolského veku, logopedická starostlivosť, prosociálne poradenstvo, projektovanie a iné,</w:t>
      </w:r>
    </w:p>
    <w:p w:rsidR="00BF6EEC" w:rsidRDefault="006B2744">
      <w:pPr>
        <w:numPr>
          <w:ilvl w:val="0"/>
          <w:numId w:val="16"/>
        </w:numPr>
        <w:autoSpaceDE w:val="0"/>
        <w:spacing w:after="34" w:line="360" w:lineRule="auto"/>
        <w:jc w:val="both"/>
        <w:rPr>
          <w:rFonts w:ascii="Cambria" w:hAnsi="Cambria" w:cs="Cambria"/>
          <w:color w:val="000000"/>
          <w:lang w:eastAsia="sk-SK"/>
        </w:rPr>
      </w:pPr>
      <w:r>
        <w:rPr>
          <w:rFonts w:ascii="Cambria" w:hAnsi="Cambria" w:cs="Cambria"/>
          <w:b/>
          <w:color w:val="000000"/>
          <w:lang w:eastAsia="sk-SK"/>
        </w:rPr>
        <w:t>rozširovať</w:t>
      </w:r>
      <w:r>
        <w:rPr>
          <w:rFonts w:ascii="Cambria" w:hAnsi="Cambria" w:cs="Cambria"/>
          <w:b/>
          <w:color w:val="000000"/>
          <w:lang w:eastAsia="sk-SK"/>
        </w:rPr>
        <w:t xml:space="preserve"> a dopĺňať si vedomosti</w:t>
      </w:r>
      <w:r>
        <w:rPr>
          <w:rFonts w:ascii="Cambria" w:hAnsi="Cambria" w:cs="Cambria"/>
          <w:color w:val="000000"/>
          <w:lang w:eastAsia="sk-SK"/>
        </w:rPr>
        <w:t xml:space="preserve"> s modernými materiálnymi prostriedkami: videotechnikou, výpočtovou technikou, multimédiami a pod.,</w:t>
      </w:r>
    </w:p>
    <w:p w:rsidR="00BF6EEC" w:rsidRDefault="006B2744">
      <w:pPr>
        <w:numPr>
          <w:ilvl w:val="0"/>
          <w:numId w:val="16"/>
        </w:numPr>
        <w:autoSpaceDE w:val="0"/>
        <w:spacing w:after="34" w:line="360" w:lineRule="auto"/>
        <w:jc w:val="both"/>
        <w:rPr>
          <w:rFonts w:ascii="Cambria" w:hAnsi="Cambria" w:cs="Cambria"/>
          <w:color w:val="000000"/>
          <w:lang w:eastAsia="sk-SK"/>
        </w:rPr>
      </w:pPr>
      <w:r>
        <w:rPr>
          <w:rFonts w:ascii="Cambria" w:hAnsi="Cambria" w:cs="Cambria"/>
          <w:color w:val="000000"/>
          <w:lang w:eastAsia="sk-SK"/>
        </w:rPr>
        <w:t>zhromažďovať a rozširovať progresívne skúsenosti z pedagogickej a riadiacej praxe, podnecovať a rozvíjať tvorivosť pedagogických zame</w:t>
      </w:r>
      <w:r>
        <w:rPr>
          <w:rFonts w:ascii="Cambria" w:hAnsi="Cambria" w:cs="Cambria"/>
          <w:color w:val="000000"/>
          <w:lang w:eastAsia="sk-SK"/>
        </w:rPr>
        <w:t xml:space="preserve">stnancov. </w:t>
      </w:r>
    </w:p>
    <w:p w:rsidR="00BF6EEC" w:rsidRDefault="00BF6EEC">
      <w:pPr>
        <w:spacing w:line="360" w:lineRule="auto"/>
        <w:jc w:val="both"/>
        <w:rPr>
          <w:rFonts w:ascii="Cambria" w:hAnsi="Cambria" w:cs="Cambria"/>
          <w:color w:val="000000"/>
          <w:lang w:eastAsia="sk-SK"/>
        </w:rPr>
      </w:pPr>
    </w:p>
    <w:p w:rsidR="00BF6EEC" w:rsidRPr="0015336C" w:rsidRDefault="006B2744">
      <w:pPr>
        <w:spacing w:line="360" w:lineRule="auto"/>
        <w:jc w:val="both"/>
        <w:rPr>
          <w:rFonts w:ascii="Times New Roman" w:hAnsi="Times New Roman"/>
          <w:b/>
          <w:bCs/>
          <w:color w:val="4F6228"/>
          <w:sz w:val="24"/>
          <w:szCs w:val="24"/>
        </w:rPr>
      </w:pPr>
      <w:bookmarkStart w:id="0" w:name="_GoBack"/>
      <w:r w:rsidRPr="0015336C">
        <w:rPr>
          <w:rFonts w:ascii="Times New Roman" w:hAnsi="Times New Roman"/>
          <w:color w:val="008000"/>
          <w:sz w:val="24"/>
          <w:szCs w:val="24"/>
        </w:rPr>
        <w:t xml:space="preserve">Problematika profesijného rozvoja pedagogických a odborných </w:t>
      </w:r>
      <w:r w:rsidRPr="0015336C">
        <w:rPr>
          <w:rFonts w:ascii="Times New Roman" w:hAnsi="Times New Roman"/>
          <w:color w:val="008000"/>
          <w:sz w:val="24"/>
          <w:szCs w:val="24"/>
        </w:rPr>
        <w:t>zamestnancov je podrobne rozpracovaná v príslušnom pláne profesijného rozvoja školy a v ďalšej dokumentácii školy.</w:t>
      </w:r>
    </w:p>
    <w:bookmarkEnd w:id="0"/>
    <w:p w:rsidR="00BF6EEC" w:rsidRDefault="00BF6EEC">
      <w:pPr>
        <w:spacing w:line="360" w:lineRule="auto"/>
        <w:jc w:val="both"/>
        <w:rPr>
          <w:rFonts w:ascii="Cambria" w:hAnsi="Cambria" w:cs="Cambria"/>
          <w:b/>
          <w:bCs/>
          <w:color w:val="4F6228"/>
        </w:rPr>
      </w:pPr>
    </w:p>
    <w:sectPr w:rsidR="00BF6EEC">
      <w:headerReference w:type="default" r:id="rId8"/>
      <w:footerReference w:type="default" r:id="rId9"/>
      <w:pgSz w:w="11906" w:h="16838"/>
      <w:pgMar w:top="1110" w:right="849" w:bottom="1417" w:left="1417" w:header="284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744" w:rsidRDefault="006B2744">
      <w:r>
        <w:separator/>
      </w:r>
    </w:p>
  </w:endnote>
  <w:endnote w:type="continuationSeparator" w:id="0">
    <w:p w:rsidR="006B2744" w:rsidRDefault="006B2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pee">
    <w:altName w:val="Times New Roman"/>
    <w:charset w:val="00"/>
    <w:family w:val="auto"/>
    <w:pitch w:val="variable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6EEC" w:rsidRDefault="006B2744">
    <w:pPr>
      <w:pStyle w:val="Pta"/>
      <w:rPr>
        <w:lang w:eastAsia="en-US"/>
      </w:rPr>
    </w:pPr>
    <w:r>
      <w:rPr>
        <w:noProof/>
      </w:rPr>
      <w:pict>
        <v:group id="Skupina 9" o:spid="_x0000_s2049" style="position:absolute;margin-left:0;margin-top:0;width:34.4pt;height:56.4pt;z-index:-1;mso-wrap-distance-left:9.05pt;mso-wrap-distance-right:9.05pt;mso-position-horizontal:center;mso-position-horizontal-relative:margin;mso-position-vertical:bottom;mso-position-vertical-relative:page" coordsize="4370,7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" o:allowincell="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Rovná spojovacia šípka 10" o:spid="_x0000_s2050" type="#_x0000_t32" style="position:absolute;left:2332;top:-96519;width:15;height:280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" strokecolor="#7f7f7f" strokeweight=".26mm">
            <v:stroke joinstyle="miter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Textové pole 11" o:spid="_x0000_s2051" type="#_x0000_t202" style="position:absolute;width:4370;height:43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" filled="f" strokecolor="#7f7f7f" strokeweight=".26mm">
            <v:textbox>
              <w:txbxContent>
                <w:p w:rsidR="00BF6EEC" w:rsidRDefault="006B2744">
                  <w:pPr>
                    <w:tabs>
                      <w:tab w:val="center" w:pos="4536"/>
                      <w:tab w:val="right" w:pos="9072"/>
                    </w:tabs>
                    <w:overflowPunct w:val="0"/>
                    <w:jc w:val="center"/>
                  </w:pPr>
                  <w:r>
                    <w:rPr>
                      <w:kern w:val="2"/>
                      <w:sz w:val="24"/>
                      <w:szCs w:val="24"/>
                      <w:lang w:val="en-US"/>
                    </w:rPr>
                    <w:t>13</w:t>
                  </w:r>
                </w:p>
              </w:txbxContent>
            </v:textbox>
          </v:shape>
          <w10:wrap anchorx="margin" anchory="page"/>
        </v:group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744" w:rsidRDefault="006B2744">
      <w:r>
        <w:separator/>
      </w:r>
    </w:p>
  </w:footnote>
  <w:footnote w:type="continuationSeparator" w:id="0">
    <w:p w:rsidR="006B2744" w:rsidRDefault="006B27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6EEC" w:rsidRDefault="006B2744">
    <w:pPr>
      <w:pStyle w:val="Hlavika"/>
      <w:tabs>
        <w:tab w:val="clear" w:pos="4536"/>
        <w:tab w:val="clear" w:pos="9072"/>
        <w:tab w:val="left" w:pos="2516"/>
      </w:tabs>
      <w:spacing w:after="120" w:line="276" w:lineRule="auto"/>
      <w:rPr>
        <w:rFonts w:ascii="Boopee" w:hAnsi="Boopee" w:cs="Boopee"/>
        <w:b/>
        <w:bCs/>
        <w:color w:val="1F497D"/>
        <w:sz w:val="24"/>
        <w:szCs w:val="24"/>
      </w:rPr>
    </w:pPr>
    <w:r>
      <w:rPr>
        <w:rFonts w:ascii="Boopee" w:hAnsi="Boopee" w:cs="Boopee"/>
        <w:b/>
        <w:bCs/>
        <w:color w:val="1F497D"/>
        <w:sz w:val="24"/>
        <w:szCs w:val="24"/>
      </w:rPr>
      <w:tab/>
    </w:r>
  </w:p>
  <w:p w:rsidR="00BF6EEC" w:rsidRDefault="006B2744">
    <w:pPr>
      <w:pStyle w:val="Hlavika"/>
      <w:tabs>
        <w:tab w:val="left" w:pos="2580"/>
        <w:tab w:val="left" w:pos="2985"/>
      </w:tabs>
      <w:spacing w:after="120" w:line="276" w:lineRule="auto"/>
      <w:rPr>
        <w:color w:val="4F81BD"/>
      </w:rPr>
    </w:pPr>
    <w:r>
      <w:rPr>
        <w:rFonts w:ascii="Boopee" w:hAnsi="Boopee" w:cs="Boopee"/>
        <w:sz w:val="24"/>
        <w:szCs w:val="24"/>
      </w:rPr>
      <w:t>Školský vzdelávací program „Škôlka plná života“</w:t>
    </w:r>
  </w:p>
  <w:p w:rsidR="00BF6EEC" w:rsidRDefault="00BF6EEC">
    <w:pPr>
      <w:pStyle w:val="Hlavika"/>
      <w:pBdr>
        <w:bottom w:val="single" w:sz="4" w:space="1" w:color="A5A5A5"/>
      </w:pBdr>
      <w:tabs>
        <w:tab w:val="left" w:pos="2580"/>
        <w:tab w:val="left" w:pos="2985"/>
      </w:tabs>
      <w:spacing w:after="120" w:line="276" w:lineRule="auto"/>
      <w:rPr>
        <w:color w:val="808080"/>
      </w:rPr>
    </w:pPr>
  </w:p>
  <w:p w:rsidR="00BF6EEC" w:rsidRDefault="00BF6EEC">
    <w:pPr>
      <w:pStyle w:val="Hlavika"/>
      <w:rPr>
        <w:color w:val="80808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25852"/>
    <w:multiLevelType w:val="multilevel"/>
    <w:tmpl w:val="F4029284"/>
    <w:lvl w:ilvl="0">
      <w:start w:val="1"/>
      <w:numFmt w:val="upperRoman"/>
      <w:pStyle w:val="Nadpis1"/>
      <w:lvlText w:val="Článok %1."/>
      <w:lvlJc w:val="left"/>
      <w:pPr>
        <w:tabs>
          <w:tab w:val="num" w:pos="3240"/>
        </w:tabs>
        <w:ind w:left="0" w:firstLine="0"/>
      </w:pPr>
    </w:lvl>
    <w:lvl w:ilvl="1">
      <w:start w:val="1"/>
      <w:numFmt w:val="decimalZero"/>
      <w:isLgl/>
      <w:lvlText w:val="Sekcia %1.%2"/>
      <w:lvlJc w:val="left"/>
      <w:pPr>
        <w:tabs>
          <w:tab w:val="num" w:pos="32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1368"/>
        </w:tabs>
        <w:ind w:left="720" w:hanging="432"/>
      </w:pPr>
    </w:lvl>
    <w:lvl w:ilvl="3">
      <w:start w:val="1"/>
      <w:numFmt w:val="lowerRoman"/>
      <w:pStyle w:val="Nadpis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296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" w15:restartNumberingAfterBreak="0">
    <w:nsid w:val="07CC4E9F"/>
    <w:multiLevelType w:val="multilevel"/>
    <w:tmpl w:val="FE84C17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263A10"/>
    <w:multiLevelType w:val="multilevel"/>
    <w:tmpl w:val="62DE559C"/>
    <w:lvl w:ilvl="0">
      <w:start w:val="1"/>
      <w:numFmt w:val="bullet"/>
      <w:lvlText w:val=""/>
      <w:lvlJc w:val="left"/>
      <w:pPr>
        <w:tabs>
          <w:tab w:val="num" w:pos="0"/>
        </w:tabs>
        <w:ind w:left="1432" w:hanging="360"/>
      </w:pPr>
      <w:rPr>
        <w:rFonts w:ascii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71707FE"/>
    <w:multiLevelType w:val="multilevel"/>
    <w:tmpl w:val="8976DF04"/>
    <w:lvl w:ilvl="0">
      <w:start w:val="1"/>
      <w:numFmt w:val="bullet"/>
      <w:pStyle w:val="tltext14pt80sivej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7427CF7"/>
    <w:multiLevelType w:val="multilevel"/>
    <w:tmpl w:val="BD26027C"/>
    <w:lvl w:ilvl="0">
      <w:start w:val="1"/>
      <w:numFmt w:val="bullet"/>
      <w:lvlText w:val=""/>
      <w:lvlJc w:val="left"/>
      <w:pPr>
        <w:tabs>
          <w:tab w:val="num" w:pos="0"/>
        </w:tabs>
        <w:ind w:left="1432" w:hanging="360"/>
      </w:pPr>
      <w:rPr>
        <w:rFonts w:ascii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9382992"/>
    <w:multiLevelType w:val="multilevel"/>
    <w:tmpl w:val="DCB2304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DB5415"/>
    <w:multiLevelType w:val="multilevel"/>
    <w:tmpl w:val="DC90205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BF8327E"/>
    <w:multiLevelType w:val="multilevel"/>
    <w:tmpl w:val="A3BAC31A"/>
    <w:lvl w:ilvl="0">
      <w:start w:val="1"/>
      <w:numFmt w:val="bullet"/>
      <w:lvlText w:val=""/>
      <w:lvlJc w:val="left"/>
      <w:pPr>
        <w:tabs>
          <w:tab w:val="num" w:pos="0"/>
        </w:tabs>
        <w:ind w:left="1432" w:hanging="360"/>
      </w:pPr>
      <w:rPr>
        <w:rFonts w:ascii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69F6669"/>
    <w:multiLevelType w:val="multilevel"/>
    <w:tmpl w:val="49DC12A0"/>
    <w:lvl w:ilvl="0">
      <w:start w:val="1"/>
      <w:numFmt w:val="bullet"/>
      <w:lvlText w:val=""/>
      <w:lvlJc w:val="left"/>
      <w:pPr>
        <w:tabs>
          <w:tab w:val="num" w:pos="0"/>
        </w:tabs>
        <w:ind w:left="1432" w:hanging="360"/>
      </w:pPr>
      <w:rPr>
        <w:rFonts w:ascii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DB4042E"/>
    <w:multiLevelType w:val="multilevel"/>
    <w:tmpl w:val="F5C64E5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AB078E8"/>
    <w:multiLevelType w:val="multilevel"/>
    <w:tmpl w:val="423EBAFA"/>
    <w:lvl w:ilvl="0">
      <w:start w:val="1"/>
      <w:numFmt w:val="decimal"/>
      <w:pStyle w:val="nadpis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F9E2710"/>
    <w:multiLevelType w:val="multilevel"/>
    <w:tmpl w:val="7648096E"/>
    <w:lvl w:ilvl="0">
      <w:start w:val="1"/>
      <w:numFmt w:val="bullet"/>
      <w:lvlText w:val=""/>
      <w:lvlJc w:val="left"/>
      <w:pPr>
        <w:tabs>
          <w:tab w:val="num" w:pos="0"/>
        </w:tabs>
        <w:ind w:left="1432" w:hanging="360"/>
      </w:pPr>
      <w:rPr>
        <w:rFonts w:ascii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B9C301E"/>
    <w:multiLevelType w:val="multilevel"/>
    <w:tmpl w:val="3478400A"/>
    <w:lvl w:ilvl="0">
      <w:start w:val="1"/>
      <w:numFmt w:val="bullet"/>
      <w:lvlText w:val=""/>
      <w:lvlJc w:val="left"/>
      <w:pPr>
        <w:tabs>
          <w:tab w:val="num" w:pos="0"/>
        </w:tabs>
        <w:ind w:left="1432" w:hanging="360"/>
      </w:pPr>
      <w:rPr>
        <w:rFonts w:ascii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0557193"/>
    <w:multiLevelType w:val="multilevel"/>
    <w:tmpl w:val="B36478AC"/>
    <w:lvl w:ilvl="0">
      <w:start w:val="1"/>
      <w:numFmt w:val="bullet"/>
      <w:lvlText w:val=""/>
      <w:lvlJc w:val="left"/>
      <w:pPr>
        <w:tabs>
          <w:tab w:val="num" w:pos="0"/>
        </w:tabs>
        <w:ind w:left="1432" w:hanging="360"/>
      </w:pPr>
      <w:rPr>
        <w:rFonts w:ascii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157166A"/>
    <w:multiLevelType w:val="multilevel"/>
    <w:tmpl w:val="2D10237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A1E47D5"/>
    <w:multiLevelType w:val="multilevel"/>
    <w:tmpl w:val="033A23A8"/>
    <w:lvl w:ilvl="0">
      <w:start w:val="1"/>
      <w:numFmt w:val="bullet"/>
      <w:lvlText w:val=""/>
      <w:lvlJc w:val="left"/>
      <w:pPr>
        <w:tabs>
          <w:tab w:val="num" w:pos="0"/>
        </w:tabs>
        <w:ind w:left="1432" w:hanging="360"/>
      </w:pPr>
      <w:rPr>
        <w:rFonts w:ascii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1B0346B"/>
    <w:multiLevelType w:val="multilevel"/>
    <w:tmpl w:val="4F38846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3EA190E"/>
    <w:multiLevelType w:val="multilevel"/>
    <w:tmpl w:val="E05E3098"/>
    <w:lvl w:ilvl="0">
      <w:start w:val="1"/>
      <w:numFmt w:val="lowerLetter"/>
      <w:pStyle w:val="podnadpis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59F3713"/>
    <w:multiLevelType w:val="multilevel"/>
    <w:tmpl w:val="3C3C1F3E"/>
    <w:lvl w:ilvl="0">
      <w:start w:val="1"/>
      <w:numFmt w:val="bullet"/>
      <w:lvlText w:val=""/>
      <w:lvlJc w:val="left"/>
      <w:pPr>
        <w:tabs>
          <w:tab w:val="num" w:pos="0"/>
        </w:tabs>
        <w:ind w:left="1432" w:hanging="360"/>
      </w:pPr>
      <w:rPr>
        <w:rFonts w:ascii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E956DD8"/>
    <w:multiLevelType w:val="multilevel"/>
    <w:tmpl w:val="83D2AA82"/>
    <w:lvl w:ilvl="0">
      <w:start w:val="1"/>
      <w:numFmt w:val="bullet"/>
      <w:lvlText w:val=""/>
      <w:lvlJc w:val="left"/>
      <w:pPr>
        <w:tabs>
          <w:tab w:val="num" w:pos="0"/>
        </w:tabs>
        <w:ind w:left="1432" w:hanging="360"/>
      </w:pPr>
      <w:rPr>
        <w:rFonts w:ascii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19"/>
  </w:num>
  <w:num w:numId="5">
    <w:abstractNumId w:val="18"/>
  </w:num>
  <w:num w:numId="6">
    <w:abstractNumId w:val="1"/>
  </w:num>
  <w:num w:numId="7">
    <w:abstractNumId w:val="12"/>
  </w:num>
  <w:num w:numId="8">
    <w:abstractNumId w:val="3"/>
  </w:num>
  <w:num w:numId="9">
    <w:abstractNumId w:val="4"/>
  </w:num>
  <w:num w:numId="10">
    <w:abstractNumId w:val="10"/>
  </w:num>
  <w:num w:numId="11">
    <w:abstractNumId w:val="14"/>
  </w:num>
  <w:num w:numId="12">
    <w:abstractNumId w:val="6"/>
  </w:num>
  <w:num w:numId="13">
    <w:abstractNumId w:val="2"/>
  </w:num>
  <w:num w:numId="14">
    <w:abstractNumId w:val="11"/>
  </w:num>
  <w:num w:numId="15">
    <w:abstractNumId w:val="5"/>
  </w:num>
  <w:num w:numId="16">
    <w:abstractNumId w:val="9"/>
  </w:num>
  <w:num w:numId="17">
    <w:abstractNumId w:val="17"/>
  </w:num>
  <w:num w:numId="18">
    <w:abstractNumId w:val="13"/>
  </w:num>
  <w:num w:numId="19">
    <w:abstractNumId w:val="16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autoHyphenation/>
  <w:hyphenationZone w:val="0"/>
  <w:characterSpacingControl w:val="doNotCompress"/>
  <w:hdrShapeDefaults>
    <o:shapedefaults v:ext="edit" spidmax="2052"/>
    <o:shapelayout v:ext="edit">
      <o:idmap v:ext="edit" data="2"/>
      <o:rules v:ext="edit">
        <o:r id="V:Rule1" type="connector" idref="#Rovná spojovacia šípka 10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F6EEC"/>
    <w:rsid w:val="0015336C"/>
    <w:rsid w:val="006B2744"/>
    <w:rsid w:val="00A518D5"/>
    <w:rsid w:val="00BF6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568433E"/>
  <w15:docId w15:val="{51507585-B87C-41AC-B8AB-A4619D4DE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Lohit Devanagari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rFonts w:ascii="Calibri" w:eastAsia="Calibri" w:hAnsi="Calibri" w:cs="Times New Roman"/>
      <w:sz w:val="22"/>
      <w:szCs w:val="22"/>
      <w:lang w:eastAsia="zh-CN"/>
    </w:rPr>
  </w:style>
  <w:style w:type="paragraph" w:styleId="Nadpis1">
    <w:name w:val="heading 1"/>
    <w:basedOn w:val="Normlny"/>
    <w:next w:val="Normlny"/>
    <w:qFormat/>
    <w:pPr>
      <w:keepNext/>
      <w:numPr>
        <w:numId w:val="1"/>
      </w:numPr>
      <w:spacing w:before="240" w:after="60"/>
      <w:outlineLvl w:val="0"/>
    </w:pPr>
    <w:rPr>
      <w:rFonts w:ascii="Arial" w:eastAsia="Times New Roman" w:hAnsi="Arial" w:cs="Arial"/>
      <w:b/>
      <w:bCs/>
      <w:kern w:val="2"/>
      <w:sz w:val="32"/>
      <w:szCs w:val="32"/>
      <w:lang w:val="cs-CZ"/>
    </w:rPr>
  </w:style>
  <w:style w:type="paragraph" w:styleId="Nadpis4">
    <w:name w:val="heading 4"/>
    <w:basedOn w:val="Normlny"/>
    <w:next w:val="Zkladntext"/>
    <w:qFormat/>
    <w:pPr>
      <w:numPr>
        <w:ilvl w:val="3"/>
        <w:numId w:val="1"/>
      </w:numPr>
      <w:spacing w:before="280" w:after="280"/>
      <w:outlineLvl w:val="3"/>
    </w:pPr>
    <w:rPr>
      <w:rFonts w:ascii="Times New Roman" w:eastAsia="Times New Roman" w:hAnsi="Times New Roman"/>
      <w:b/>
      <w:bCs/>
      <w:sz w:val="24"/>
      <w:szCs w:val="24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hAnsi="Times New Roman" w:cs="Times New Roman"/>
    </w:r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Symbol" w:hAnsi="Symbol" w:cs="Symbol"/>
      <w:color w:val="000000"/>
    </w:rPr>
  </w:style>
  <w:style w:type="character" w:customStyle="1" w:styleId="WW8Num4z1">
    <w:name w:val="WW8Num4z1"/>
    <w:qFormat/>
    <w:rPr>
      <w:rFonts w:ascii="Times New Roman" w:eastAsia="Times New Roman" w:hAnsi="Times New Roman" w:cs="Times New Roman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4z4">
    <w:name w:val="WW8Num4z4"/>
    <w:qFormat/>
    <w:rPr>
      <w:rFonts w:ascii="Courier New" w:hAnsi="Courier New" w:cs="Courier New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Wingdings" w:hAnsi="Wingdings" w:cs="Wingdings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10z0">
    <w:name w:val="WW8Num10z0"/>
    <w:qFormat/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2z0">
    <w:name w:val="WW8Num12z0"/>
    <w:qFormat/>
    <w:rPr>
      <w:rFonts w:ascii="Symbol" w:hAnsi="Symbol" w:cs="Symbol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Wingdings" w:hAnsi="Wingdings" w:cs="Wingdings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3">
    <w:name w:val="WW8Num15z3"/>
    <w:qFormat/>
    <w:rPr>
      <w:rFonts w:ascii="Symbol" w:hAnsi="Symbol" w:cs="Symbol"/>
    </w:rPr>
  </w:style>
  <w:style w:type="character" w:customStyle="1" w:styleId="WW8Num16z0">
    <w:name w:val="WW8Num16z0"/>
    <w:qFormat/>
    <w:rPr>
      <w:rFonts w:ascii="Wingdings" w:hAnsi="Wingdings" w:cs="Wingdings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3">
    <w:name w:val="WW8Num16z3"/>
    <w:qFormat/>
    <w:rPr>
      <w:rFonts w:ascii="Symbol" w:hAnsi="Symbol" w:cs="Symbol"/>
    </w:rPr>
  </w:style>
  <w:style w:type="character" w:customStyle="1" w:styleId="WW8Num17z0">
    <w:name w:val="WW8Num17z0"/>
    <w:qFormat/>
    <w:rPr>
      <w:rFonts w:ascii="Wingdings" w:hAnsi="Wingdings" w:cs="Wingdings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3">
    <w:name w:val="WW8Num17z3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Symbol" w:hAnsi="Symbol" w:cs="Symbol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9z0">
    <w:name w:val="WW8Num19z0"/>
    <w:qFormat/>
    <w:rPr>
      <w:rFonts w:ascii="Wingdings" w:hAnsi="Wingdings" w:cs="Wingdings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3">
    <w:name w:val="WW8Num19z3"/>
    <w:qFormat/>
    <w:rPr>
      <w:rFonts w:ascii="Symbol" w:hAnsi="Symbol" w:cs="Symbol"/>
    </w:rPr>
  </w:style>
  <w:style w:type="character" w:customStyle="1" w:styleId="WW8Num20z0">
    <w:name w:val="WW8Num20z0"/>
    <w:qFormat/>
    <w:rPr>
      <w:rFonts w:ascii="Symbol" w:hAnsi="Symbol" w:cs="Symbol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3z0">
    <w:name w:val="WW8Num23z0"/>
    <w:qFormat/>
    <w:rPr>
      <w:rFonts w:ascii="Wingdings" w:hAnsi="Wingdings" w:cs="Wingdings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3">
    <w:name w:val="WW8Num23z3"/>
    <w:qFormat/>
    <w:rPr>
      <w:rFonts w:ascii="Symbol" w:hAnsi="Symbol" w:cs="Symbol"/>
    </w:rPr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  <w:rPr>
      <w:rFonts w:ascii="Symbol" w:hAnsi="Symbol" w:cs="Symbol"/>
      <w:color w:val="000000"/>
    </w:rPr>
  </w:style>
  <w:style w:type="character" w:customStyle="1" w:styleId="WW8Num26z2">
    <w:name w:val="WW8Num26z2"/>
    <w:qFormat/>
    <w:rPr>
      <w:rFonts w:ascii="Times New Roman" w:eastAsia="Times New Roman" w:hAnsi="Times New Roman" w:cs="Times New Roman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6z4">
    <w:name w:val="WW8Num26z4"/>
    <w:qFormat/>
    <w:rPr>
      <w:rFonts w:ascii="Courier New" w:hAnsi="Courier New" w:cs="Courier New"/>
    </w:rPr>
  </w:style>
  <w:style w:type="character" w:customStyle="1" w:styleId="WW8Num26z5">
    <w:name w:val="WW8Num26z5"/>
    <w:qFormat/>
    <w:rPr>
      <w:rFonts w:ascii="Wingdings" w:hAnsi="Wingdings" w:cs="Wingdings"/>
    </w:rPr>
  </w:style>
  <w:style w:type="character" w:customStyle="1" w:styleId="WW8Num27z0">
    <w:name w:val="WW8Num27z0"/>
    <w:qFormat/>
    <w:rPr>
      <w:rFonts w:ascii="Wingdings" w:hAnsi="Wingdings" w:cs="Wingdings"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3">
    <w:name w:val="WW8Num27z3"/>
    <w:qFormat/>
    <w:rPr>
      <w:rFonts w:ascii="Symbol" w:hAnsi="Symbol" w:cs="Symbol"/>
    </w:rPr>
  </w:style>
  <w:style w:type="character" w:customStyle="1" w:styleId="WW8Num28z0">
    <w:name w:val="WW8Num28z0"/>
    <w:qFormat/>
    <w:rPr>
      <w:rFonts w:ascii="Wingdings" w:hAnsi="Wingdings" w:cs="Wingdings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3">
    <w:name w:val="WW8Num28z3"/>
    <w:qFormat/>
    <w:rPr>
      <w:rFonts w:ascii="Symbol" w:hAnsi="Symbol" w:cs="Symbol"/>
    </w:rPr>
  </w:style>
  <w:style w:type="character" w:customStyle="1" w:styleId="WW8Num29z0">
    <w:name w:val="WW8Num29z0"/>
    <w:qFormat/>
  </w:style>
  <w:style w:type="character" w:customStyle="1" w:styleId="WW8Num29z1">
    <w:name w:val="WW8Num29z1"/>
    <w:qFormat/>
    <w:rPr>
      <w:rFonts w:ascii="Symbol" w:hAnsi="Symbol" w:cs="Symbol"/>
    </w:rPr>
  </w:style>
  <w:style w:type="character" w:customStyle="1" w:styleId="WW8Num30z0">
    <w:name w:val="WW8Num30z0"/>
    <w:qFormat/>
    <w:rPr>
      <w:rFonts w:ascii="Wingdings" w:hAnsi="Wingdings" w:cs="Wingdings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</w:style>
  <w:style w:type="character" w:customStyle="1" w:styleId="WW8Num35z0">
    <w:name w:val="WW8Num35z0"/>
    <w:qFormat/>
    <w:rPr>
      <w:rFonts w:ascii="Wingdings" w:hAnsi="Wingdings" w:cs="Wingdings"/>
    </w:rPr>
  </w:style>
  <w:style w:type="character" w:customStyle="1" w:styleId="WW8Num35z1">
    <w:name w:val="WW8Num35z1"/>
    <w:qFormat/>
    <w:rPr>
      <w:rFonts w:ascii="Courier New" w:hAnsi="Courier New" w:cs="Courier New"/>
    </w:rPr>
  </w:style>
  <w:style w:type="character" w:customStyle="1" w:styleId="WW8Num35z3">
    <w:name w:val="WW8Num35z3"/>
    <w:qFormat/>
    <w:rPr>
      <w:rFonts w:ascii="Symbol" w:hAnsi="Symbol" w:cs="Symbol"/>
    </w:rPr>
  </w:style>
  <w:style w:type="character" w:customStyle="1" w:styleId="WW8Num36z0">
    <w:name w:val="WW8Num36z0"/>
    <w:qFormat/>
  </w:style>
  <w:style w:type="character" w:customStyle="1" w:styleId="WW8Num37z0">
    <w:name w:val="WW8Num37z0"/>
    <w:qFormat/>
    <w:rPr>
      <w:rFonts w:ascii="Wingdings" w:hAnsi="Wingdings" w:cs="Wingdings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3">
    <w:name w:val="WW8Num37z3"/>
    <w:qFormat/>
    <w:rPr>
      <w:rFonts w:ascii="Symbol" w:hAnsi="Symbol" w:cs="Symbol"/>
    </w:rPr>
  </w:style>
  <w:style w:type="character" w:customStyle="1" w:styleId="WW8Num38z0">
    <w:name w:val="WW8Num38z0"/>
    <w:qFormat/>
    <w:rPr>
      <w:rFonts w:ascii="Wingdings" w:hAnsi="Wingdings" w:cs="Wingdings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3">
    <w:name w:val="WW8Num38z3"/>
    <w:qFormat/>
    <w:rPr>
      <w:rFonts w:ascii="Symbol" w:hAnsi="Symbol" w:cs="Symbol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Wingdings" w:hAnsi="Wingdings" w:cs="Wingdings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3">
    <w:name w:val="WW8Num40z3"/>
    <w:qFormat/>
    <w:rPr>
      <w:rFonts w:ascii="Symbol" w:hAnsi="Symbol" w:cs="Symbol"/>
    </w:rPr>
  </w:style>
  <w:style w:type="character" w:customStyle="1" w:styleId="WW8Num41z0">
    <w:name w:val="WW8Num41z0"/>
    <w:qFormat/>
    <w:rPr>
      <w:rFonts w:ascii="Wingdings" w:hAnsi="Wingdings" w:cs="Wingdings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3">
    <w:name w:val="WW8Num41z3"/>
    <w:qFormat/>
    <w:rPr>
      <w:rFonts w:ascii="Symbol" w:hAnsi="Symbol" w:cs="Symbol"/>
    </w:rPr>
  </w:style>
  <w:style w:type="character" w:customStyle="1" w:styleId="WW8Num42z0">
    <w:name w:val="WW8Num42z0"/>
    <w:qFormat/>
    <w:rPr>
      <w:rFonts w:ascii="Wingdings" w:hAnsi="Wingdings" w:cs="Wingdings"/>
    </w:rPr>
  </w:style>
  <w:style w:type="character" w:customStyle="1" w:styleId="WW8Num42z1">
    <w:name w:val="WW8Num42z1"/>
    <w:qFormat/>
    <w:rPr>
      <w:rFonts w:ascii="Courier New" w:hAnsi="Courier New" w:cs="Courier New"/>
    </w:rPr>
  </w:style>
  <w:style w:type="character" w:customStyle="1" w:styleId="WW8Num42z3">
    <w:name w:val="WW8Num42z3"/>
    <w:qFormat/>
    <w:rPr>
      <w:rFonts w:ascii="Symbol" w:hAnsi="Symbol" w:cs="Symbol"/>
    </w:rPr>
  </w:style>
  <w:style w:type="character" w:customStyle="1" w:styleId="WW8Num43z0">
    <w:name w:val="WW8Num43z0"/>
    <w:qFormat/>
    <w:rPr>
      <w:rFonts w:ascii="Symbol" w:hAnsi="Symbol" w:cs="Symbol"/>
    </w:rPr>
  </w:style>
  <w:style w:type="character" w:customStyle="1" w:styleId="WW8Num43z1">
    <w:name w:val="WW8Num43z1"/>
    <w:qFormat/>
    <w:rPr>
      <w:rFonts w:ascii="Courier New" w:hAnsi="Courier New" w:cs="Courier New"/>
    </w:rPr>
  </w:style>
  <w:style w:type="character" w:customStyle="1" w:styleId="WW8Num43z2">
    <w:name w:val="WW8Num43z2"/>
    <w:qFormat/>
    <w:rPr>
      <w:rFonts w:ascii="Wingdings" w:hAnsi="Wingdings" w:cs="Wingdings"/>
    </w:rPr>
  </w:style>
  <w:style w:type="character" w:customStyle="1" w:styleId="WW8Num44z0">
    <w:name w:val="WW8Num44z0"/>
    <w:qFormat/>
    <w:rPr>
      <w:rFonts w:ascii="Symbol" w:hAnsi="Symbol" w:cs="Symbol"/>
    </w:rPr>
  </w:style>
  <w:style w:type="character" w:customStyle="1" w:styleId="WW8Num44z1">
    <w:name w:val="WW8Num44z1"/>
    <w:qFormat/>
    <w:rPr>
      <w:rFonts w:ascii="Courier New" w:hAnsi="Courier New" w:cs="Courier New"/>
    </w:rPr>
  </w:style>
  <w:style w:type="character" w:customStyle="1" w:styleId="WW8Num44z2">
    <w:name w:val="WW8Num44z2"/>
    <w:qFormat/>
    <w:rPr>
      <w:rFonts w:ascii="Wingdings" w:hAnsi="Wingdings" w:cs="Wingdings"/>
    </w:rPr>
  </w:style>
  <w:style w:type="character" w:customStyle="1" w:styleId="WW8Num45z0">
    <w:name w:val="WW8Num45z0"/>
    <w:qFormat/>
    <w:rPr>
      <w:rFonts w:ascii="Wingdings" w:hAnsi="Wingdings" w:cs="Wingdings"/>
    </w:rPr>
  </w:style>
  <w:style w:type="character" w:customStyle="1" w:styleId="WW8Num45z1">
    <w:name w:val="WW8Num45z1"/>
    <w:qFormat/>
    <w:rPr>
      <w:rFonts w:ascii="Courier New" w:hAnsi="Courier New" w:cs="Courier New"/>
    </w:rPr>
  </w:style>
  <w:style w:type="character" w:customStyle="1" w:styleId="WW8Num45z3">
    <w:name w:val="WW8Num45z3"/>
    <w:qFormat/>
    <w:rPr>
      <w:rFonts w:ascii="Symbol" w:hAnsi="Symbol" w:cs="Symbol"/>
    </w:rPr>
  </w:style>
  <w:style w:type="character" w:customStyle="1" w:styleId="WW8Num46z0">
    <w:name w:val="WW8Num46z0"/>
    <w:qFormat/>
    <w:rPr>
      <w:rFonts w:ascii="Wingdings" w:hAnsi="Wingdings" w:cs="Wingdings"/>
    </w:rPr>
  </w:style>
  <w:style w:type="character" w:customStyle="1" w:styleId="WW8Num46z1">
    <w:name w:val="WW8Num46z1"/>
    <w:qFormat/>
    <w:rPr>
      <w:rFonts w:ascii="Courier New" w:hAnsi="Courier New" w:cs="Courier New"/>
    </w:rPr>
  </w:style>
  <w:style w:type="character" w:customStyle="1" w:styleId="WW8Num46z3">
    <w:name w:val="WW8Num46z3"/>
    <w:qFormat/>
    <w:rPr>
      <w:rFonts w:ascii="Symbol" w:hAnsi="Symbol" w:cs="Symbol"/>
    </w:rPr>
  </w:style>
  <w:style w:type="character" w:customStyle="1" w:styleId="WW8Num47z0">
    <w:name w:val="WW8Num47z0"/>
    <w:qFormat/>
    <w:rPr>
      <w:rFonts w:ascii="Symbol" w:hAnsi="Symbol" w:cs="Symbol"/>
    </w:rPr>
  </w:style>
  <w:style w:type="character" w:customStyle="1" w:styleId="WW8Num47z1">
    <w:name w:val="WW8Num47z1"/>
    <w:qFormat/>
    <w:rPr>
      <w:rFonts w:ascii="Courier New" w:hAnsi="Courier New" w:cs="Courier New"/>
    </w:rPr>
  </w:style>
  <w:style w:type="character" w:customStyle="1" w:styleId="WW8Num47z2">
    <w:name w:val="WW8Num47z2"/>
    <w:qFormat/>
    <w:rPr>
      <w:rFonts w:ascii="Wingdings" w:hAnsi="Wingdings" w:cs="Wingdings"/>
    </w:rPr>
  </w:style>
  <w:style w:type="character" w:customStyle="1" w:styleId="WW8Num48z0">
    <w:name w:val="WW8Num48z0"/>
    <w:qFormat/>
  </w:style>
  <w:style w:type="character" w:customStyle="1" w:styleId="WW8Num49z0">
    <w:name w:val="WW8Num49z0"/>
    <w:qFormat/>
    <w:rPr>
      <w:rFonts w:ascii="Wingdings" w:hAnsi="Wingdings" w:cs="Wingdings"/>
    </w:rPr>
  </w:style>
  <w:style w:type="character" w:customStyle="1" w:styleId="WW8Num49z1">
    <w:name w:val="WW8Num49z1"/>
    <w:qFormat/>
    <w:rPr>
      <w:rFonts w:ascii="Courier New" w:hAnsi="Courier New" w:cs="Courier New"/>
    </w:rPr>
  </w:style>
  <w:style w:type="character" w:customStyle="1" w:styleId="WW8Num49z3">
    <w:name w:val="WW8Num49z3"/>
    <w:qFormat/>
    <w:rPr>
      <w:rFonts w:ascii="Symbol" w:hAnsi="Symbol" w:cs="Symbol"/>
    </w:rPr>
  </w:style>
  <w:style w:type="character" w:customStyle="1" w:styleId="WW8Num50z0">
    <w:name w:val="WW8Num50z0"/>
    <w:qFormat/>
    <w:rPr>
      <w:rFonts w:ascii="Wingdings" w:hAnsi="Wingdings" w:cs="Wingdings"/>
    </w:rPr>
  </w:style>
  <w:style w:type="character" w:customStyle="1" w:styleId="WW8Num50z1">
    <w:name w:val="WW8Num50z1"/>
    <w:qFormat/>
    <w:rPr>
      <w:rFonts w:ascii="Courier New" w:hAnsi="Courier New" w:cs="Courier New"/>
    </w:rPr>
  </w:style>
  <w:style w:type="character" w:customStyle="1" w:styleId="WW8Num50z3">
    <w:name w:val="WW8Num50z3"/>
    <w:qFormat/>
    <w:rPr>
      <w:rFonts w:ascii="Symbol" w:hAnsi="Symbol" w:cs="Symbol"/>
    </w:rPr>
  </w:style>
  <w:style w:type="character" w:customStyle="1" w:styleId="WW8Num51z0">
    <w:name w:val="WW8Num51z0"/>
    <w:qFormat/>
    <w:rPr>
      <w:rFonts w:ascii="Wingdings" w:hAnsi="Wingdings" w:cs="Wingdings"/>
    </w:rPr>
  </w:style>
  <w:style w:type="character" w:customStyle="1" w:styleId="WW8Num51z1">
    <w:name w:val="WW8Num51z1"/>
    <w:qFormat/>
    <w:rPr>
      <w:rFonts w:ascii="Courier New" w:hAnsi="Courier New" w:cs="Courier New"/>
    </w:rPr>
  </w:style>
  <w:style w:type="character" w:customStyle="1" w:styleId="WW8Num51z3">
    <w:name w:val="WW8Num51z3"/>
    <w:qFormat/>
    <w:rPr>
      <w:rFonts w:ascii="Symbol" w:hAnsi="Symbol" w:cs="Symbol"/>
    </w:rPr>
  </w:style>
  <w:style w:type="character" w:customStyle="1" w:styleId="WW8Num52z0">
    <w:name w:val="WW8Num52z0"/>
    <w:qFormat/>
    <w:rPr>
      <w:rFonts w:ascii="Symbol" w:hAnsi="Symbol" w:cs="Symbol"/>
    </w:rPr>
  </w:style>
  <w:style w:type="character" w:customStyle="1" w:styleId="WW8Num52z1">
    <w:name w:val="WW8Num52z1"/>
    <w:qFormat/>
    <w:rPr>
      <w:rFonts w:ascii="Courier New" w:hAnsi="Courier New" w:cs="Courier New"/>
    </w:rPr>
  </w:style>
  <w:style w:type="character" w:customStyle="1" w:styleId="WW8Num52z2">
    <w:name w:val="WW8Num52z2"/>
    <w:qFormat/>
    <w:rPr>
      <w:rFonts w:ascii="Wingdings" w:hAnsi="Wingdings" w:cs="Wingdings"/>
    </w:rPr>
  </w:style>
  <w:style w:type="character" w:customStyle="1" w:styleId="WW8Num53z0">
    <w:name w:val="WW8Num53z0"/>
    <w:qFormat/>
    <w:rPr>
      <w:rFonts w:ascii="Wingdings" w:hAnsi="Wingdings" w:cs="Wingdings"/>
    </w:rPr>
  </w:style>
  <w:style w:type="character" w:customStyle="1" w:styleId="WW8Num53z1">
    <w:name w:val="WW8Num53z1"/>
    <w:qFormat/>
    <w:rPr>
      <w:rFonts w:ascii="Courier New" w:hAnsi="Courier New" w:cs="Courier New"/>
    </w:rPr>
  </w:style>
  <w:style w:type="character" w:customStyle="1" w:styleId="WW8Num53z3">
    <w:name w:val="WW8Num53z3"/>
    <w:qFormat/>
    <w:rPr>
      <w:rFonts w:ascii="Symbol" w:hAnsi="Symbol" w:cs="Symbol"/>
    </w:rPr>
  </w:style>
  <w:style w:type="character" w:customStyle="1" w:styleId="WW8Num54z0">
    <w:name w:val="WW8Num54z0"/>
    <w:qFormat/>
    <w:rPr>
      <w:rFonts w:ascii="Symbol" w:hAnsi="Symbol" w:cs="Symbol"/>
    </w:rPr>
  </w:style>
  <w:style w:type="character" w:customStyle="1" w:styleId="WW8Num54z1">
    <w:name w:val="WW8Num54z1"/>
    <w:qFormat/>
    <w:rPr>
      <w:rFonts w:ascii="Courier New" w:hAnsi="Courier New" w:cs="Courier New"/>
    </w:rPr>
  </w:style>
  <w:style w:type="character" w:customStyle="1" w:styleId="WW8Num54z2">
    <w:name w:val="WW8Num54z2"/>
    <w:qFormat/>
    <w:rPr>
      <w:rFonts w:ascii="Wingdings" w:hAnsi="Wingdings" w:cs="Wingdings"/>
    </w:rPr>
  </w:style>
  <w:style w:type="character" w:customStyle="1" w:styleId="WW8Num55z0">
    <w:name w:val="WW8Num55z0"/>
    <w:qFormat/>
    <w:rPr>
      <w:rFonts w:ascii="Symbol" w:hAnsi="Symbol" w:cs="Symbol"/>
    </w:rPr>
  </w:style>
  <w:style w:type="character" w:customStyle="1" w:styleId="WW8Num55z1">
    <w:name w:val="WW8Num55z1"/>
    <w:qFormat/>
    <w:rPr>
      <w:rFonts w:ascii="Courier New" w:hAnsi="Courier New" w:cs="Courier New"/>
    </w:rPr>
  </w:style>
  <w:style w:type="character" w:customStyle="1" w:styleId="WW8Num55z2">
    <w:name w:val="WW8Num55z2"/>
    <w:qFormat/>
    <w:rPr>
      <w:rFonts w:ascii="Wingdings" w:hAnsi="Wingdings" w:cs="Wingdings"/>
    </w:rPr>
  </w:style>
  <w:style w:type="character" w:customStyle="1" w:styleId="WW8Num56z0">
    <w:name w:val="WW8Num56z0"/>
    <w:qFormat/>
    <w:rPr>
      <w:rFonts w:ascii="Wingdings" w:hAnsi="Wingdings" w:cs="Wingdings"/>
    </w:rPr>
  </w:style>
  <w:style w:type="character" w:customStyle="1" w:styleId="WW8Num56z1">
    <w:name w:val="WW8Num56z1"/>
    <w:qFormat/>
    <w:rPr>
      <w:rFonts w:ascii="Courier New" w:hAnsi="Courier New" w:cs="Courier New"/>
    </w:rPr>
  </w:style>
  <w:style w:type="character" w:customStyle="1" w:styleId="WW8Num56z3">
    <w:name w:val="WW8Num56z3"/>
    <w:qFormat/>
    <w:rPr>
      <w:rFonts w:ascii="Symbol" w:hAnsi="Symbol" w:cs="Symbol"/>
    </w:rPr>
  </w:style>
  <w:style w:type="character" w:customStyle="1" w:styleId="WW8Num57z0">
    <w:name w:val="WW8Num57z0"/>
    <w:qFormat/>
    <w:rPr>
      <w:rFonts w:ascii="Symbol" w:hAnsi="Symbol" w:cs="Symbol"/>
    </w:rPr>
  </w:style>
  <w:style w:type="character" w:customStyle="1" w:styleId="WW8Num57z1">
    <w:name w:val="WW8Num57z1"/>
    <w:qFormat/>
    <w:rPr>
      <w:rFonts w:ascii="Courier New" w:hAnsi="Courier New" w:cs="Courier New"/>
    </w:rPr>
  </w:style>
  <w:style w:type="character" w:customStyle="1" w:styleId="WW8Num57z2">
    <w:name w:val="WW8Num57z2"/>
    <w:qFormat/>
    <w:rPr>
      <w:rFonts w:ascii="Wingdings" w:hAnsi="Wingdings" w:cs="Wingdings"/>
    </w:rPr>
  </w:style>
  <w:style w:type="character" w:customStyle="1" w:styleId="WW8Num58z0">
    <w:name w:val="WW8Num58z0"/>
    <w:qFormat/>
    <w:rPr>
      <w:rFonts w:ascii="Times New Roman" w:eastAsia="Times New Roman" w:hAnsi="Times New Roman" w:cs="Times New Roman"/>
    </w:rPr>
  </w:style>
  <w:style w:type="character" w:customStyle="1" w:styleId="WW8Num58z1">
    <w:name w:val="WW8Num58z1"/>
    <w:qFormat/>
    <w:rPr>
      <w:rFonts w:ascii="Courier New" w:hAnsi="Courier New" w:cs="Courier New"/>
    </w:rPr>
  </w:style>
  <w:style w:type="character" w:customStyle="1" w:styleId="WW8Num58z2">
    <w:name w:val="WW8Num58z2"/>
    <w:qFormat/>
    <w:rPr>
      <w:rFonts w:ascii="Wingdings" w:hAnsi="Wingdings" w:cs="Wingdings"/>
    </w:rPr>
  </w:style>
  <w:style w:type="character" w:customStyle="1" w:styleId="WW8Num58z3">
    <w:name w:val="WW8Num58z3"/>
    <w:qFormat/>
    <w:rPr>
      <w:rFonts w:ascii="Symbol" w:hAnsi="Symbol" w:cs="Symbol"/>
    </w:rPr>
  </w:style>
  <w:style w:type="character" w:customStyle="1" w:styleId="WW8Num59z0">
    <w:name w:val="WW8Num59z0"/>
    <w:qFormat/>
    <w:rPr>
      <w:rFonts w:ascii="Wingdings" w:hAnsi="Wingdings" w:cs="Wingdings"/>
    </w:rPr>
  </w:style>
  <w:style w:type="character" w:customStyle="1" w:styleId="WW8Num59z1">
    <w:name w:val="WW8Num59z1"/>
    <w:qFormat/>
    <w:rPr>
      <w:rFonts w:ascii="Courier New" w:hAnsi="Courier New" w:cs="Courier New"/>
    </w:rPr>
  </w:style>
  <w:style w:type="character" w:customStyle="1" w:styleId="WW8Num59z3">
    <w:name w:val="WW8Num59z3"/>
    <w:qFormat/>
    <w:rPr>
      <w:rFonts w:ascii="Symbol" w:hAnsi="Symbol" w:cs="Symbol"/>
    </w:rPr>
  </w:style>
  <w:style w:type="character" w:customStyle="1" w:styleId="WW8Num60z0">
    <w:name w:val="WW8Num60z0"/>
    <w:qFormat/>
    <w:rPr>
      <w:rFonts w:ascii="Symbol" w:hAnsi="Symbol" w:cs="Symbol"/>
    </w:rPr>
  </w:style>
  <w:style w:type="character" w:customStyle="1" w:styleId="WW8Num60z1">
    <w:name w:val="WW8Num60z1"/>
    <w:qFormat/>
    <w:rPr>
      <w:rFonts w:ascii="Courier New" w:hAnsi="Courier New" w:cs="Courier New"/>
    </w:rPr>
  </w:style>
  <w:style w:type="character" w:customStyle="1" w:styleId="WW8Num60z2">
    <w:name w:val="WW8Num60z2"/>
    <w:qFormat/>
    <w:rPr>
      <w:rFonts w:ascii="Wingdings" w:hAnsi="Wingdings" w:cs="Wingdings"/>
    </w:rPr>
  </w:style>
  <w:style w:type="character" w:customStyle="1" w:styleId="WW8Num61z0">
    <w:name w:val="WW8Num61z0"/>
    <w:qFormat/>
    <w:rPr>
      <w:rFonts w:ascii="Symbol" w:hAnsi="Symbol" w:cs="Symbol"/>
    </w:rPr>
  </w:style>
  <w:style w:type="character" w:customStyle="1" w:styleId="WW8Num61z1">
    <w:name w:val="WW8Num61z1"/>
    <w:qFormat/>
    <w:rPr>
      <w:rFonts w:ascii="Courier New" w:hAnsi="Courier New" w:cs="Courier New"/>
    </w:rPr>
  </w:style>
  <w:style w:type="character" w:customStyle="1" w:styleId="WW8Num61z2">
    <w:name w:val="WW8Num61z2"/>
    <w:qFormat/>
    <w:rPr>
      <w:rFonts w:ascii="Wingdings" w:hAnsi="Wingdings" w:cs="Wingdings"/>
    </w:rPr>
  </w:style>
  <w:style w:type="character" w:customStyle="1" w:styleId="WW8Num62z0">
    <w:name w:val="WW8Num62z0"/>
    <w:qFormat/>
  </w:style>
  <w:style w:type="character" w:customStyle="1" w:styleId="WW8Num63z0">
    <w:name w:val="WW8Num63z0"/>
    <w:qFormat/>
    <w:rPr>
      <w:rFonts w:ascii="Wingdings" w:hAnsi="Wingdings" w:cs="Wingdings"/>
    </w:rPr>
  </w:style>
  <w:style w:type="character" w:customStyle="1" w:styleId="WW8Num63z1">
    <w:name w:val="WW8Num63z1"/>
    <w:qFormat/>
    <w:rPr>
      <w:rFonts w:ascii="Courier New" w:hAnsi="Courier New" w:cs="Courier New"/>
    </w:rPr>
  </w:style>
  <w:style w:type="character" w:customStyle="1" w:styleId="WW8Num63z3">
    <w:name w:val="WW8Num63z3"/>
    <w:qFormat/>
    <w:rPr>
      <w:rFonts w:ascii="Symbol" w:hAnsi="Symbol" w:cs="Symbol"/>
    </w:rPr>
  </w:style>
  <w:style w:type="character" w:customStyle="1" w:styleId="WW8Num64z0">
    <w:name w:val="WW8Num64z0"/>
    <w:qFormat/>
    <w:rPr>
      <w:rFonts w:ascii="Wingdings" w:hAnsi="Wingdings" w:cs="Wingdings"/>
    </w:rPr>
  </w:style>
  <w:style w:type="character" w:customStyle="1" w:styleId="WW8Num64z1">
    <w:name w:val="WW8Num64z1"/>
    <w:qFormat/>
    <w:rPr>
      <w:rFonts w:ascii="Courier New" w:hAnsi="Courier New" w:cs="Courier New"/>
    </w:rPr>
  </w:style>
  <w:style w:type="character" w:customStyle="1" w:styleId="WW8Num64z3">
    <w:name w:val="WW8Num64z3"/>
    <w:qFormat/>
    <w:rPr>
      <w:rFonts w:ascii="Symbol" w:hAnsi="Symbol" w:cs="Symbol"/>
    </w:rPr>
  </w:style>
  <w:style w:type="character" w:customStyle="1" w:styleId="WW8Num65z0">
    <w:name w:val="WW8Num65z0"/>
    <w:qFormat/>
    <w:rPr>
      <w:rFonts w:ascii="Cambria" w:eastAsia="Calibri" w:hAnsi="Cambria" w:cs="Times New Roman"/>
    </w:rPr>
  </w:style>
  <w:style w:type="character" w:customStyle="1" w:styleId="WW8Num65z1">
    <w:name w:val="WW8Num65z1"/>
    <w:qFormat/>
    <w:rPr>
      <w:rFonts w:ascii="Courier New" w:hAnsi="Courier New" w:cs="Courier New"/>
    </w:rPr>
  </w:style>
  <w:style w:type="character" w:customStyle="1" w:styleId="WW8Num65z2">
    <w:name w:val="WW8Num65z2"/>
    <w:qFormat/>
    <w:rPr>
      <w:rFonts w:ascii="Wingdings" w:hAnsi="Wingdings" w:cs="Wingdings"/>
    </w:rPr>
  </w:style>
  <w:style w:type="character" w:customStyle="1" w:styleId="WW8Num65z3">
    <w:name w:val="WW8Num65z3"/>
    <w:qFormat/>
    <w:rPr>
      <w:rFonts w:ascii="Symbol" w:hAnsi="Symbol" w:cs="Symbol"/>
    </w:rPr>
  </w:style>
  <w:style w:type="character" w:customStyle="1" w:styleId="WW8Num66z0">
    <w:name w:val="WW8Num66z0"/>
    <w:qFormat/>
  </w:style>
  <w:style w:type="character" w:customStyle="1" w:styleId="HlavikaChar">
    <w:name w:val="Hlavička Char"/>
    <w:qFormat/>
    <w:rPr>
      <w:rFonts w:ascii="Calibri" w:eastAsia="Calibri" w:hAnsi="Calibri" w:cs="Times New Roman"/>
    </w:rPr>
  </w:style>
  <w:style w:type="character" w:customStyle="1" w:styleId="PtaChar">
    <w:name w:val="Päta Char"/>
    <w:qFormat/>
    <w:rPr>
      <w:rFonts w:ascii="Calibri" w:eastAsia="Calibri" w:hAnsi="Calibri" w:cs="Times New Roman"/>
    </w:rPr>
  </w:style>
  <w:style w:type="character" w:customStyle="1" w:styleId="Nadpis1Char">
    <w:name w:val="Nadpis 1 Char"/>
    <w:qFormat/>
    <w:rPr>
      <w:rFonts w:ascii="Arial" w:eastAsia="Times New Roman" w:hAnsi="Arial" w:cs="Arial"/>
      <w:b/>
      <w:bCs/>
      <w:kern w:val="2"/>
      <w:sz w:val="32"/>
      <w:szCs w:val="32"/>
      <w:lang w:val="cs-CZ"/>
    </w:rPr>
  </w:style>
  <w:style w:type="character" w:customStyle="1" w:styleId="Nadpis4Char">
    <w:name w:val="Nadpis 4 Char"/>
    <w:qFormat/>
    <w:rPr>
      <w:rFonts w:ascii="Times New Roman" w:eastAsia="Times New Roman" w:hAnsi="Times New Roman" w:cs="Times New Roman"/>
      <w:b/>
      <w:bCs/>
      <w:sz w:val="24"/>
      <w:szCs w:val="24"/>
      <w:lang w:val="cs-CZ"/>
    </w:rPr>
  </w:style>
  <w:style w:type="character" w:customStyle="1" w:styleId="TextbublinyChar">
    <w:name w:val="Text bubliny Char"/>
    <w:qFormat/>
    <w:rPr>
      <w:rFonts w:ascii="Tahoma" w:hAnsi="Tahoma" w:cs="Tahoma"/>
      <w:sz w:val="16"/>
      <w:szCs w:val="16"/>
    </w:rPr>
  </w:style>
  <w:style w:type="character" w:styleId="Hypertextovprepojenie">
    <w:name w:val="Hyperlink"/>
    <w:rPr>
      <w:color w:val="0000FF"/>
      <w:u w:val="single"/>
    </w:rPr>
  </w:style>
  <w:style w:type="character" w:customStyle="1" w:styleId="truktradokumentuChar">
    <w:name w:val="Štruktúra dokumentu Char"/>
    <w:qFormat/>
    <w:rPr>
      <w:rFonts w:ascii="Tahoma" w:eastAsia="Times New Roman" w:hAnsi="Tahoma" w:cs="Tahoma"/>
      <w:shd w:val="clear" w:color="auto" w:fill="000080"/>
      <w:lang w:val="cs-CZ"/>
    </w:rPr>
  </w:style>
  <w:style w:type="character" w:customStyle="1" w:styleId="textChar">
    <w:name w:val="text Char"/>
    <w:qFormat/>
    <w:rPr>
      <w:rFonts w:ascii="Times New Roman" w:eastAsia="Times New Roman" w:hAnsi="Times New Roman" w:cs="Times New Roman"/>
      <w:sz w:val="24"/>
      <w:szCs w:val="24"/>
      <w:lang w:val="cs-CZ"/>
    </w:rPr>
  </w:style>
  <w:style w:type="character" w:customStyle="1" w:styleId="tltext14pt80sivejChar">
    <w:name w:val="Štýl text + 14 pt 80% sivej Char"/>
    <w:qFormat/>
    <w:rPr>
      <w:rFonts w:ascii="Times New Roman" w:eastAsia="Times New Roman" w:hAnsi="Times New Roman" w:cs="Times New Roman"/>
      <w:color w:val="333333"/>
      <w:sz w:val="28"/>
      <w:szCs w:val="24"/>
      <w:lang w:val="cs-CZ"/>
    </w:rPr>
  </w:style>
  <w:style w:type="character" w:styleId="slostrany">
    <w:name w:val="page number"/>
    <w:basedOn w:val="Predvolenpsmoodseku"/>
  </w:style>
  <w:style w:type="character" w:styleId="Zvraznenie">
    <w:name w:val="Emphasis"/>
    <w:qFormat/>
    <w:rPr>
      <w:i/>
      <w:iCs/>
    </w:rPr>
  </w:style>
  <w:style w:type="character" w:customStyle="1" w:styleId="apple-converted-space">
    <w:name w:val="apple-converted-space"/>
    <w:basedOn w:val="Predvolenpsmoodseku"/>
    <w:qFormat/>
  </w:style>
  <w:style w:type="character" w:customStyle="1" w:styleId="BezriadkovaniaChar">
    <w:name w:val="Bez riadkovania Char"/>
    <w:qFormat/>
    <w:rPr>
      <w:sz w:val="22"/>
      <w:szCs w:val="22"/>
      <w:lang w:val="sk-SK" w:bidi="ar-SA"/>
    </w:rPr>
  </w:style>
  <w:style w:type="character" w:customStyle="1" w:styleId="TextpoznmkypodiarouChar">
    <w:name w:val="Text poznámky pod čiarou Char"/>
    <w:qFormat/>
  </w:style>
  <w:style w:type="character" w:customStyle="1" w:styleId="FootnoteCharacters">
    <w:name w:val="Footnote Characters"/>
    <w:qFormat/>
    <w:rPr>
      <w:vertAlign w:val="superscript"/>
    </w:rPr>
  </w:style>
  <w:style w:type="character" w:styleId="Siln">
    <w:name w:val="Strong"/>
    <w:qFormat/>
    <w:rPr>
      <w:b/>
      <w:bCs/>
    </w:rPr>
  </w:style>
  <w:style w:type="paragraph" w:customStyle="1" w:styleId="Heading">
    <w:name w:val="Heading"/>
    <w:basedOn w:val="Normlny"/>
    <w:next w:val="Zkladn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Zkladntext">
    <w:name w:val="Body Text"/>
    <w:basedOn w:val="Normlny"/>
    <w:pPr>
      <w:spacing w:after="140" w:line="276" w:lineRule="auto"/>
    </w:pPr>
  </w:style>
  <w:style w:type="paragraph" w:styleId="Zoznam">
    <w:name w:val="List"/>
    <w:basedOn w:val="Zkladntext"/>
    <w:rPr>
      <w:rFonts w:cs="Lohit Devanagari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lny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lny"/>
    <w:qFormat/>
    <w:pPr>
      <w:suppressLineNumbers/>
      <w:tabs>
        <w:tab w:val="center" w:pos="4819"/>
        <w:tab w:val="right" w:pos="9638"/>
      </w:tabs>
    </w:pPr>
  </w:style>
  <w:style w:type="paragraph" w:styleId="Hlavika">
    <w:name w:val="header"/>
    <w:basedOn w:val="Normlny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paragraph" w:styleId="Odsekzoznamu">
    <w:name w:val="List Paragraph"/>
    <w:basedOn w:val="Normlny"/>
    <w:qFormat/>
    <w:pPr>
      <w:ind w:left="720"/>
      <w:contextualSpacing/>
    </w:pPr>
  </w:style>
  <w:style w:type="paragraph" w:customStyle="1" w:styleId="Default">
    <w:name w:val="Default"/>
    <w:qFormat/>
    <w:pPr>
      <w:suppressAutoHyphens/>
      <w:autoSpaceDE w:val="0"/>
    </w:pPr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styleId="Textbubliny">
    <w:name w:val="Balloon Text"/>
    <w:basedOn w:val="Normlny"/>
    <w:qFormat/>
    <w:rPr>
      <w:rFonts w:ascii="Tahoma" w:hAnsi="Tahoma" w:cs="Tahoma"/>
      <w:sz w:val="16"/>
      <w:szCs w:val="16"/>
      <w:lang w:val="en-US"/>
    </w:rPr>
  </w:style>
  <w:style w:type="paragraph" w:customStyle="1" w:styleId="hlavnynadpis">
    <w:name w:val="hlavny nadpis"/>
    <w:basedOn w:val="Normlny"/>
    <w:qFormat/>
    <w:rPr>
      <w:rFonts w:ascii="Times New Roman" w:eastAsia="Times New Roman" w:hAnsi="Times New Roman" w:cs="Bookman Old Style"/>
      <w:b/>
      <w:bCs/>
      <w:sz w:val="44"/>
      <w:szCs w:val="44"/>
      <w:lang w:val="cs-CZ"/>
    </w:rPr>
  </w:style>
  <w:style w:type="paragraph" w:customStyle="1" w:styleId="tlhlavnynadpis">
    <w:name w:val="Štýl hlavny nadpis"/>
    <w:basedOn w:val="hlavnynadpis"/>
    <w:qFormat/>
  </w:style>
  <w:style w:type="paragraph" w:customStyle="1" w:styleId="text">
    <w:name w:val="text"/>
    <w:basedOn w:val="Normlny"/>
    <w:qFormat/>
    <w:pPr>
      <w:autoSpaceDE w:val="0"/>
      <w:spacing w:line="240" w:lineRule="atLeast"/>
    </w:pPr>
    <w:rPr>
      <w:rFonts w:ascii="Times New Roman" w:eastAsia="Times New Roman" w:hAnsi="Times New Roman"/>
      <w:sz w:val="24"/>
      <w:szCs w:val="24"/>
      <w:lang w:val="cs-CZ"/>
    </w:rPr>
  </w:style>
  <w:style w:type="paragraph" w:styleId="truktradokumentu">
    <w:name w:val="Document Map"/>
    <w:basedOn w:val="Normlny"/>
    <w:qFormat/>
    <w:pPr>
      <w:shd w:val="clear" w:color="auto" w:fill="000080"/>
    </w:pPr>
    <w:rPr>
      <w:rFonts w:ascii="Tahoma" w:eastAsia="Times New Roman" w:hAnsi="Tahoma" w:cs="Tahoma"/>
      <w:sz w:val="20"/>
      <w:szCs w:val="20"/>
      <w:lang w:val="cs-CZ"/>
    </w:rPr>
  </w:style>
  <w:style w:type="paragraph" w:customStyle="1" w:styleId="nadpis">
    <w:name w:val="nadpis"/>
    <w:basedOn w:val="Normlny"/>
    <w:qFormat/>
    <w:pPr>
      <w:numPr>
        <w:numId w:val="10"/>
      </w:numPr>
      <w:autoSpaceDE w:val="0"/>
    </w:pPr>
    <w:rPr>
      <w:rFonts w:ascii="Verdana" w:eastAsia="Times New Roman" w:hAnsi="Verdana" w:cs="Verdana"/>
      <w:b/>
      <w:bCs/>
      <w:sz w:val="32"/>
      <w:szCs w:val="32"/>
      <w:lang w:val="cs-CZ"/>
    </w:rPr>
  </w:style>
  <w:style w:type="paragraph" w:customStyle="1" w:styleId="text6">
    <w:name w:val="text6"/>
    <w:basedOn w:val="Normlny"/>
    <w:qFormat/>
    <w:pPr>
      <w:autoSpaceDE w:val="0"/>
    </w:pPr>
    <w:rPr>
      <w:rFonts w:ascii="Times New Roman" w:eastAsia="Times New Roman" w:hAnsi="Times New Roman"/>
      <w:b/>
      <w:bCs/>
      <w:sz w:val="28"/>
      <w:szCs w:val="28"/>
      <w:lang w:val="cs-CZ"/>
    </w:rPr>
  </w:style>
  <w:style w:type="paragraph" w:customStyle="1" w:styleId="podnadpis">
    <w:name w:val="podnadpis"/>
    <w:basedOn w:val="text6"/>
    <w:qFormat/>
    <w:pPr>
      <w:numPr>
        <w:numId w:val="17"/>
      </w:numPr>
    </w:pPr>
    <w:rPr>
      <w:sz w:val="32"/>
      <w:szCs w:val="32"/>
    </w:rPr>
  </w:style>
  <w:style w:type="paragraph" w:customStyle="1" w:styleId="tltext14pt80sivej">
    <w:name w:val="Štýl text + 14 pt 80% sivej"/>
    <w:basedOn w:val="text"/>
    <w:qFormat/>
    <w:pPr>
      <w:numPr>
        <w:numId w:val="8"/>
      </w:numPr>
    </w:pPr>
    <w:rPr>
      <w:color w:val="333333"/>
      <w:sz w:val="28"/>
    </w:rPr>
  </w:style>
  <w:style w:type="paragraph" w:customStyle="1" w:styleId="tltext14pt80sivej1">
    <w:name w:val="Štýl text + 14 pt 80% sivej1"/>
    <w:basedOn w:val="text"/>
    <w:qFormat/>
    <w:rPr>
      <w:color w:val="333333"/>
      <w:sz w:val="28"/>
    </w:rPr>
  </w:style>
  <w:style w:type="paragraph" w:styleId="Bezriadkovania">
    <w:name w:val="No Spacing"/>
    <w:qFormat/>
    <w:pPr>
      <w:suppressAutoHyphens/>
    </w:pPr>
    <w:rPr>
      <w:rFonts w:ascii="Calibri" w:eastAsia="Calibri" w:hAnsi="Calibri" w:cs="Times New Roman"/>
      <w:sz w:val="22"/>
      <w:szCs w:val="22"/>
      <w:lang w:eastAsia="zh-CN"/>
    </w:rPr>
  </w:style>
  <w:style w:type="paragraph" w:styleId="Revzia">
    <w:name w:val="Revision"/>
    <w:qFormat/>
    <w:pPr>
      <w:suppressAutoHyphens/>
    </w:pPr>
    <w:rPr>
      <w:rFonts w:ascii="Calibri" w:eastAsia="Calibri" w:hAnsi="Calibri" w:cs="Times New Roman"/>
      <w:sz w:val="22"/>
      <w:szCs w:val="22"/>
      <w:lang w:eastAsia="zh-CN"/>
    </w:rPr>
  </w:style>
  <w:style w:type="paragraph" w:styleId="Textpoznmkypodiarou">
    <w:name w:val="footnote text"/>
    <w:basedOn w:val="Normlny"/>
    <w:rPr>
      <w:sz w:val="20"/>
      <w:szCs w:val="20"/>
      <w:lang w:val="en-US"/>
    </w:rPr>
  </w:style>
  <w:style w:type="paragraph" w:styleId="Hlavikaobsahu">
    <w:name w:val="TOC Heading"/>
    <w:basedOn w:val="Nadpis1"/>
    <w:next w:val="Normlny"/>
    <w:qFormat/>
    <w:pPr>
      <w:keepLines/>
      <w:numPr>
        <w:numId w:val="0"/>
      </w:numPr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  <w:lang w:val="sk-SK"/>
    </w:rPr>
  </w:style>
  <w:style w:type="paragraph" w:customStyle="1" w:styleId="FrameContents">
    <w:name w:val="Frame Contents"/>
    <w:basedOn w:val="Normlny"/>
    <w:qFormat/>
  </w:style>
  <w:style w:type="paragraph" w:customStyle="1" w:styleId="TableContents">
    <w:name w:val="Table Contents"/>
    <w:basedOn w:val="Normlny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numbering" w:customStyle="1" w:styleId="WW8Num48">
    <w:name w:val="WW8Num48"/>
    <w:qFormat/>
  </w:style>
  <w:style w:type="numbering" w:customStyle="1" w:styleId="WW8Num49">
    <w:name w:val="WW8Num49"/>
    <w:qFormat/>
  </w:style>
  <w:style w:type="numbering" w:customStyle="1" w:styleId="WW8Num50">
    <w:name w:val="WW8Num50"/>
    <w:qFormat/>
  </w:style>
  <w:style w:type="numbering" w:customStyle="1" w:styleId="WW8Num51">
    <w:name w:val="WW8Num51"/>
    <w:qFormat/>
  </w:style>
  <w:style w:type="numbering" w:customStyle="1" w:styleId="WW8Num52">
    <w:name w:val="WW8Num52"/>
    <w:qFormat/>
  </w:style>
  <w:style w:type="numbering" w:customStyle="1" w:styleId="WW8Num53">
    <w:name w:val="WW8Num53"/>
    <w:qFormat/>
  </w:style>
  <w:style w:type="numbering" w:customStyle="1" w:styleId="WW8Num54">
    <w:name w:val="WW8Num54"/>
    <w:qFormat/>
  </w:style>
  <w:style w:type="numbering" w:customStyle="1" w:styleId="WW8Num55">
    <w:name w:val="WW8Num55"/>
    <w:qFormat/>
  </w:style>
  <w:style w:type="numbering" w:customStyle="1" w:styleId="WW8Num56">
    <w:name w:val="WW8Num56"/>
    <w:qFormat/>
  </w:style>
  <w:style w:type="numbering" w:customStyle="1" w:styleId="WW8Num57">
    <w:name w:val="WW8Num57"/>
    <w:qFormat/>
  </w:style>
  <w:style w:type="numbering" w:customStyle="1" w:styleId="WW8Num58">
    <w:name w:val="WW8Num58"/>
    <w:qFormat/>
  </w:style>
  <w:style w:type="numbering" w:customStyle="1" w:styleId="WW8Num59">
    <w:name w:val="WW8Num59"/>
    <w:qFormat/>
  </w:style>
  <w:style w:type="numbering" w:customStyle="1" w:styleId="WW8Num60">
    <w:name w:val="WW8Num60"/>
    <w:qFormat/>
  </w:style>
  <w:style w:type="numbering" w:customStyle="1" w:styleId="WW8Num61">
    <w:name w:val="WW8Num61"/>
    <w:qFormat/>
  </w:style>
  <w:style w:type="numbering" w:customStyle="1" w:styleId="WW8Num62">
    <w:name w:val="WW8Num62"/>
    <w:qFormat/>
  </w:style>
  <w:style w:type="numbering" w:customStyle="1" w:styleId="WW8Num63">
    <w:name w:val="WW8Num63"/>
    <w:qFormat/>
  </w:style>
  <w:style w:type="numbering" w:customStyle="1" w:styleId="WW8Num64">
    <w:name w:val="WW8Num64"/>
    <w:qFormat/>
  </w:style>
  <w:style w:type="numbering" w:customStyle="1" w:styleId="WW8Num65">
    <w:name w:val="WW8Num65"/>
    <w:qFormat/>
  </w:style>
  <w:style w:type="numbering" w:customStyle="1" w:styleId="WW8Num66">
    <w:name w:val="WW8Num6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2171</TotalTime>
  <Pages>1</Pages>
  <Words>2800</Words>
  <Characters>15961</Characters>
  <Application>Microsoft Office Word</Application>
  <DocSecurity>0</DocSecurity>
  <Lines>133</Lines>
  <Paragraphs>37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Školský vzdelávací program „Škôlka plná života“</dc:subject>
  <dc:creator>Základná škola s materskou školou Častkovce</dc:creator>
  <cp:keywords/>
  <dc:description/>
  <cp:lastModifiedBy>adrian.kaplan@lombard.sk</cp:lastModifiedBy>
  <cp:revision>14</cp:revision>
  <cp:lastPrinted>2015-08-21T11:10:00Z</cp:lastPrinted>
  <dcterms:created xsi:type="dcterms:W3CDTF">2015-08-12T18:13:00Z</dcterms:created>
  <dcterms:modified xsi:type="dcterms:W3CDTF">2026-09-07T16:06:00Z</dcterms:modified>
  <dc:language>en-US</dc:language>
</cp:coreProperties>
</file>